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CDC94" w14:textId="77777777" w:rsidR="000B49F9" w:rsidRPr="00544335" w:rsidRDefault="000B49F9" w:rsidP="000B49F9">
      <w:pPr>
        <w:spacing w:line="276" w:lineRule="auto"/>
        <w:jc w:val="center"/>
        <w:rPr>
          <w:rFonts w:ascii="Sansation" w:eastAsia="Times New Roman" w:hAnsi="Sansation"/>
          <w:b/>
          <w:caps/>
        </w:rPr>
      </w:pPr>
      <w:r w:rsidRPr="00544335">
        <w:rPr>
          <w:rFonts w:ascii="Sansation" w:eastAsia="Times New Roman" w:hAnsi="Sansation"/>
          <w:b/>
          <w:caps/>
        </w:rPr>
        <w:t>cahiers des charges</w:t>
      </w:r>
    </w:p>
    <w:p w14:paraId="4976FCE5" w14:textId="77777777" w:rsidR="000B49F9" w:rsidRPr="00544335" w:rsidRDefault="000B49F9" w:rsidP="000B49F9">
      <w:pPr>
        <w:spacing w:line="276" w:lineRule="auto"/>
        <w:jc w:val="center"/>
        <w:rPr>
          <w:rFonts w:ascii="Sansation" w:eastAsia="Times New Roman" w:hAnsi="Sansation"/>
          <w:b/>
          <w:caps/>
        </w:rPr>
      </w:pPr>
    </w:p>
    <w:p w14:paraId="74D0C2F1" w14:textId="77777777" w:rsidR="000B49F9" w:rsidRPr="00544335" w:rsidRDefault="002D0180" w:rsidP="000B49F9">
      <w:pPr>
        <w:spacing w:line="276" w:lineRule="auto"/>
        <w:jc w:val="center"/>
        <w:rPr>
          <w:rFonts w:ascii="Sansation" w:eastAsia="Times New Roman" w:hAnsi="Sansation"/>
          <w:b/>
          <w:caps/>
          <w:color w:val="0000FF"/>
        </w:rPr>
      </w:pPr>
      <w:r>
        <w:rPr>
          <w:rFonts w:ascii="Sansation" w:eastAsia="Times New Roman" w:hAnsi="Sansation"/>
          <w:b/>
          <w:caps/>
        </w:rPr>
        <w:t>ENGAGEMENT D’UNE REGIE PUBLICITAIRE</w:t>
      </w:r>
    </w:p>
    <w:p w14:paraId="07D38B05" w14:textId="77777777" w:rsidR="000B49F9" w:rsidRPr="00544335" w:rsidRDefault="000B49F9" w:rsidP="000B49F9">
      <w:pPr>
        <w:spacing w:line="276" w:lineRule="auto"/>
        <w:jc w:val="both"/>
        <w:rPr>
          <w:rFonts w:ascii="Sansation" w:eastAsia="Times New Roman" w:hAnsi="Sansation"/>
          <w:b/>
          <w:caps/>
        </w:rPr>
      </w:pPr>
    </w:p>
    <w:p w14:paraId="5988EED8" w14:textId="77777777" w:rsidR="000B49F9" w:rsidRPr="00544335" w:rsidRDefault="000B49F9" w:rsidP="000B49F9">
      <w:pPr>
        <w:spacing w:line="276" w:lineRule="auto"/>
        <w:jc w:val="both"/>
        <w:rPr>
          <w:rFonts w:ascii="Sansation" w:eastAsia="Times New Roman" w:hAnsi="Sansation"/>
          <w:b/>
          <w:caps/>
          <w:color w:val="0070C0"/>
        </w:rPr>
      </w:pPr>
    </w:p>
    <w:p w14:paraId="753FBEDD" w14:textId="77777777" w:rsidR="003C0E8D" w:rsidRDefault="00E84A50" w:rsidP="00481C4F">
      <w:pPr>
        <w:spacing w:line="276" w:lineRule="auto"/>
        <w:jc w:val="both"/>
        <w:rPr>
          <w:rFonts w:ascii="Sansation" w:eastAsia="Times New Roman" w:hAnsi="Sansation"/>
          <w:b/>
          <w:caps/>
          <w:color w:val="0070C0"/>
          <w:sz w:val="22"/>
          <w:szCs w:val="22"/>
        </w:rPr>
      </w:pPr>
      <w:r>
        <w:rPr>
          <w:rFonts w:ascii="Sansation" w:eastAsia="Times New Roman" w:hAnsi="Sansation"/>
          <w:b/>
          <w:caps/>
          <w:color w:val="0070C0"/>
          <w:sz w:val="22"/>
          <w:szCs w:val="22"/>
        </w:rPr>
        <w:t>Présentation de l’entreprise</w:t>
      </w:r>
    </w:p>
    <w:p w14:paraId="298A21CB" w14:textId="77777777" w:rsidR="00E84A50" w:rsidRPr="00E84A50" w:rsidRDefault="00E84A50" w:rsidP="00481C4F">
      <w:pPr>
        <w:spacing w:line="276" w:lineRule="auto"/>
        <w:jc w:val="both"/>
        <w:rPr>
          <w:rFonts w:ascii="Sansation" w:eastAsia="Times New Roman" w:hAnsi="Sansation"/>
          <w:b/>
          <w:caps/>
          <w:color w:val="0070C0"/>
          <w:sz w:val="22"/>
          <w:szCs w:val="22"/>
        </w:rPr>
      </w:pPr>
    </w:p>
    <w:p w14:paraId="333F25D0" w14:textId="77777777" w:rsidR="000B49F9" w:rsidRPr="00E84A50" w:rsidRDefault="000B49F9" w:rsidP="003C0E8D">
      <w:pPr>
        <w:spacing w:line="276" w:lineRule="auto"/>
        <w:jc w:val="both"/>
        <w:rPr>
          <w:rFonts w:ascii="Sansation" w:hAnsi="Sansation"/>
          <w:sz w:val="22"/>
          <w:szCs w:val="22"/>
        </w:rPr>
      </w:pPr>
      <w:r w:rsidRPr="00E84A50">
        <w:rPr>
          <w:rFonts w:ascii="Sansation" w:hAnsi="Sansation"/>
          <w:sz w:val="22"/>
          <w:szCs w:val="22"/>
        </w:rPr>
        <w:t xml:space="preserve">Opérateur historique du secteur électrique au Cameroun, Eneo ambitionne de fournir en </w:t>
      </w:r>
      <w:r w:rsidR="00E84A50" w:rsidRPr="00E84A50">
        <w:rPr>
          <w:rFonts w:ascii="Sansation" w:hAnsi="Sansation"/>
          <w:sz w:val="22"/>
          <w:szCs w:val="22"/>
        </w:rPr>
        <w:t>toute sécurité</w:t>
      </w:r>
      <w:r w:rsidRPr="00E84A50">
        <w:rPr>
          <w:rFonts w:ascii="Sansation" w:hAnsi="Sansation"/>
          <w:sz w:val="22"/>
          <w:szCs w:val="22"/>
        </w:rPr>
        <w:t xml:space="preserve"> une énergie </w:t>
      </w:r>
      <w:r w:rsidR="003C0E8D" w:rsidRPr="00E84A50">
        <w:rPr>
          <w:rFonts w:ascii="Sansation" w:hAnsi="Sansation"/>
          <w:sz w:val="22"/>
          <w:szCs w:val="22"/>
        </w:rPr>
        <w:t>et une qualité de service ﬁables</w:t>
      </w:r>
      <w:r w:rsidRPr="00E84A50">
        <w:rPr>
          <w:rFonts w:ascii="Sansation" w:hAnsi="Sansation"/>
          <w:sz w:val="22"/>
          <w:szCs w:val="22"/>
        </w:rPr>
        <w:t>, à un prix abordable, tout en étant un modèle de gouvernance en Afrique.</w:t>
      </w:r>
    </w:p>
    <w:p w14:paraId="189A77D4" w14:textId="77777777" w:rsidR="000B49F9" w:rsidRPr="00E84A50" w:rsidRDefault="000B49F9" w:rsidP="003C0E8D">
      <w:pPr>
        <w:spacing w:line="276" w:lineRule="auto"/>
        <w:jc w:val="both"/>
        <w:rPr>
          <w:rFonts w:ascii="Sansation" w:hAnsi="Sansation"/>
          <w:sz w:val="22"/>
          <w:szCs w:val="22"/>
        </w:rPr>
      </w:pPr>
      <w:r w:rsidRPr="00E84A50">
        <w:rPr>
          <w:rFonts w:ascii="Sansation" w:hAnsi="Sansation"/>
          <w:sz w:val="22"/>
          <w:szCs w:val="22"/>
        </w:rPr>
        <w:t>Ancrées au cœur de notre métier, l’intégrité, la cohésion, le respect et l’engagement sont le socle de valeurs sur lesquelles Eneo fonde son identité. Elles sont essentielles à la conduite de ses missions d’utilité publique, mais également pour satisfaire ses clients et plus globalement l’ensemble de ses parties prenantes.</w:t>
      </w:r>
    </w:p>
    <w:p w14:paraId="78F3BCA1" w14:textId="0074370B" w:rsidR="000B49F9" w:rsidRPr="00E84A50" w:rsidRDefault="000B49F9" w:rsidP="003C0E8D">
      <w:pPr>
        <w:spacing w:line="276" w:lineRule="auto"/>
        <w:jc w:val="both"/>
        <w:rPr>
          <w:rFonts w:ascii="Sansation" w:hAnsi="Sansation"/>
          <w:sz w:val="22"/>
          <w:szCs w:val="22"/>
        </w:rPr>
      </w:pPr>
      <w:r w:rsidRPr="00E84A50">
        <w:rPr>
          <w:rFonts w:ascii="Sansation" w:hAnsi="Sansation"/>
          <w:sz w:val="22"/>
          <w:szCs w:val="22"/>
        </w:rPr>
        <w:t xml:space="preserve">Avec un effectif de 3 </w:t>
      </w:r>
      <w:r w:rsidR="00B620A1">
        <w:rPr>
          <w:rFonts w:ascii="Sansation" w:hAnsi="Sansation"/>
          <w:sz w:val="22"/>
          <w:szCs w:val="22"/>
        </w:rPr>
        <w:t>650</w:t>
      </w:r>
      <w:r w:rsidRPr="00E84A50">
        <w:rPr>
          <w:rFonts w:ascii="Sansation" w:hAnsi="Sansation"/>
          <w:sz w:val="22"/>
          <w:szCs w:val="22"/>
        </w:rPr>
        <w:t xml:space="preserve"> salariés répartis entre ses activités principales que sont la production, la distribution et la commercialisation de l’énergie électrique, Eneo s’investit chaque jour pour améliorer la qualité de la fourniture électrique. </w:t>
      </w:r>
    </w:p>
    <w:p w14:paraId="39986AAB" w14:textId="77777777" w:rsidR="00E84A50" w:rsidRDefault="00E84A50" w:rsidP="003C0E8D">
      <w:pPr>
        <w:spacing w:line="276" w:lineRule="auto"/>
        <w:jc w:val="both"/>
        <w:rPr>
          <w:rFonts w:ascii="Sansation" w:hAnsi="Sansation"/>
          <w:sz w:val="22"/>
          <w:szCs w:val="22"/>
        </w:rPr>
      </w:pPr>
    </w:p>
    <w:p w14:paraId="2740F777" w14:textId="77777777" w:rsidR="00E84A50" w:rsidRPr="00E84A50" w:rsidRDefault="00E84A50" w:rsidP="00E84A50">
      <w:pPr>
        <w:spacing w:line="276" w:lineRule="auto"/>
        <w:jc w:val="both"/>
        <w:rPr>
          <w:rFonts w:ascii="Sansation" w:eastAsia="Times New Roman" w:hAnsi="Sansation"/>
          <w:b/>
          <w:caps/>
          <w:color w:val="0070C0"/>
          <w:sz w:val="22"/>
          <w:szCs w:val="22"/>
        </w:rPr>
      </w:pPr>
      <w:r w:rsidRPr="00E84A50">
        <w:rPr>
          <w:rFonts w:ascii="Sansation" w:eastAsia="Times New Roman" w:hAnsi="Sansation"/>
          <w:b/>
          <w:caps/>
          <w:color w:val="0070C0"/>
          <w:sz w:val="22"/>
          <w:szCs w:val="22"/>
        </w:rPr>
        <w:t>PREAMBULE</w:t>
      </w:r>
    </w:p>
    <w:p w14:paraId="026265CD" w14:textId="77777777" w:rsidR="00E84A50" w:rsidRDefault="00E84A50" w:rsidP="003C0E8D">
      <w:pPr>
        <w:spacing w:line="276" w:lineRule="auto"/>
        <w:jc w:val="both"/>
        <w:rPr>
          <w:rFonts w:ascii="Sansation" w:hAnsi="Sansation"/>
          <w:sz w:val="22"/>
          <w:szCs w:val="22"/>
        </w:rPr>
      </w:pPr>
    </w:p>
    <w:p w14:paraId="13E82D96" w14:textId="77777777" w:rsidR="000B49F9" w:rsidRPr="00E84A50" w:rsidRDefault="00E84A50" w:rsidP="003C0E8D">
      <w:pPr>
        <w:spacing w:line="276" w:lineRule="auto"/>
        <w:jc w:val="both"/>
        <w:rPr>
          <w:rFonts w:ascii="Sansation" w:hAnsi="Sansation"/>
          <w:sz w:val="22"/>
          <w:szCs w:val="22"/>
        </w:rPr>
      </w:pPr>
      <w:r w:rsidRPr="00E84A50">
        <w:rPr>
          <w:rFonts w:ascii="Sansation" w:hAnsi="Sansation"/>
          <w:sz w:val="22"/>
          <w:szCs w:val="22"/>
        </w:rPr>
        <w:t>Afin de</w:t>
      </w:r>
      <w:r w:rsidR="000B49F9" w:rsidRPr="00E84A50">
        <w:rPr>
          <w:rFonts w:ascii="Sansation" w:hAnsi="Sansation"/>
          <w:sz w:val="22"/>
          <w:szCs w:val="22"/>
        </w:rPr>
        <w:t xml:space="preserve"> s’assurer une bonne compréhension </w:t>
      </w:r>
      <w:r w:rsidRPr="00E84A50">
        <w:rPr>
          <w:rFonts w:ascii="Sansation" w:hAnsi="Sansation"/>
          <w:sz w:val="22"/>
          <w:szCs w:val="22"/>
        </w:rPr>
        <w:t>et perception</w:t>
      </w:r>
      <w:r>
        <w:rPr>
          <w:rFonts w:ascii="Sansation" w:hAnsi="Sansation"/>
          <w:sz w:val="22"/>
          <w:szCs w:val="22"/>
        </w:rPr>
        <w:t xml:space="preserve"> de ses activités </w:t>
      </w:r>
      <w:r w:rsidR="000B49F9" w:rsidRPr="00E84A50">
        <w:rPr>
          <w:rFonts w:ascii="Sansation" w:hAnsi="Sansation"/>
          <w:sz w:val="22"/>
          <w:szCs w:val="22"/>
        </w:rPr>
        <w:t>auprès de ses parties prenantes, Eneo Cameroon communique régulièrement à travers les médias.</w:t>
      </w:r>
    </w:p>
    <w:p w14:paraId="4D298B3E" w14:textId="77777777" w:rsidR="007770C8" w:rsidRPr="00E84A50" w:rsidRDefault="000B49F9" w:rsidP="003C0E8D">
      <w:pPr>
        <w:spacing w:line="276" w:lineRule="auto"/>
        <w:jc w:val="both"/>
        <w:rPr>
          <w:rFonts w:ascii="Sansation" w:hAnsi="Sansation"/>
          <w:sz w:val="22"/>
          <w:szCs w:val="22"/>
        </w:rPr>
      </w:pPr>
      <w:r w:rsidRPr="00E84A50">
        <w:rPr>
          <w:rFonts w:ascii="Sansation" w:hAnsi="Sansation"/>
          <w:sz w:val="22"/>
          <w:szCs w:val="22"/>
        </w:rPr>
        <w:t xml:space="preserve">Partant de la loi N°2006/018 du 29 décembre 2006 régissant la publicité au Cameroun en son article 10 qui stipule que:  </w:t>
      </w:r>
      <w:r w:rsidRPr="00E84A50">
        <w:rPr>
          <w:rFonts w:ascii="Sansation" w:hAnsi="Sansation"/>
          <w:i/>
          <w:iCs/>
          <w:sz w:val="22"/>
          <w:szCs w:val="22"/>
        </w:rPr>
        <w:t>les professions d’agence conseil en publicité et de régie de publicité s’exercent dans le cadre des sociétés commerciales et conformément aux dispositions communautaires, législatives et réglementaires régissant les activités commerciales et fixant les règles de concurrences au Cameroun</w:t>
      </w:r>
      <w:r w:rsidRPr="00E84A50">
        <w:rPr>
          <w:rFonts w:ascii="Sansation" w:hAnsi="Sansation"/>
          <w:sz w:val="22"/>
          <w:szCs w:val="22"/>
        </w:rPr>
        <w:t>, Eneo Cameroon fait recours à des régies publicitaires afin d’encadrer ses relations commerciales et publicitaires.</w:t>
      </w:r>
    </w:p>
    <w:p w14:paraId="4DCF9965" w14:textId="77777777" w:rsidR="000B49F9" w:rsidRPr="00E84A50" w:rsidRDefault="000B49F9" w:rsidP="003C0E8D">
      <w:pPr>
        <w:spacing w:line="276" w:lineRule="auto"/>
        <w:jc w:val="both"/>
        <w:rPr>
          <w:rFonts w:ascii="Sansation" w:hAnsi="Sansation"/>
          <w:sz w:val="22"/>
          <w:szCs w:val="22"/>
        </w:rPr>
      </w:pPr>
    </w:p>
    <w:p w14:paraId="303CA9A9" w14:textId="77777777" w:rsidR="007B2815" w:rsidRPr="00E84A50" w:rsidRDefault="007B2815" w:rsidP="007B2815">
      <w:pPr>
        <w:spacing w:line="276" w:lineRule="auto"/>
        <w:jc w:val="both"/>
        <w:rPr>
          <w:rFonts w:ascii="Sansation" w:hAnsi="Sansation"/>
          <w:sz w:val="22"/>
          <w:szCs w:val="22"/>
        </w:rPr>
      </w:pPr>
      <w:r w:rsidRPr="00E84A50">
        <w:rPr>
          <w:rFonts w:ascii="Sansation" w:hAnsi="Sansation"/>
          <w:sz w:val="22"/>
          <w:szCs w:val="22"/>
        </w:rPr>
        <w:t>Au cours des dernières années, de nombreux facteurs ont influencé le développement du rôle des agences ou régies de médias :</w:t>
      </w:r>
    </w:p>
    <w:p w14:paraId="22457670" w14:textId="77777777" w:rsidR="00156BB6" w:rsidRPr="00E84A50" w:rsidRDefault="007B2815" w:rsidP="009E1C72">
      <w:pPr>
        <w:pStyle w:val="Paragraphedeliste"/>
        <w:numPr>
          <w:ilvl w:val="0"/>
          <w:numId w:val="5"/>
        </w:numPr>
        <w:jc w:val="both"/>
        <w:rPr>
          <w:rFonts w:ascii="Sansation" w:hAnsi="Sansation"/>
        </w:rPr>
      </w:pPr>
      <w:r w:rsidRPr="00E84A50">
        <w:rPr>
          <w:rFonts w:ascii="Sansation" w:hAnsi="Sansation"/>
        </w:rPr>
        <w:t>L'explosion des médias, liée au dynamisme des groupes de médias et à la révolution technologique (télévision numérique, multimédia/Internet, interactivité), implique un choix de médias plus complexe, d'autant plus que cette prolifération a entraîné une fragmentation de l'audience.</w:t>
      </w:r>
    </w:p>
    <w:p w14:paraId="5DDD6972" w14:textId="77777777" w:rsidR="00156BB6" w:rsidRPr="00E84A50" w:rsidRDefault="007B2815" w:rsidP="009E1C72">
      <w:pPr>
        <w:pStyle w:val="Paragraphedeliste"/>
        <w:numPr>
          <w:ilvl w:val="0"/>
          <w:numId w:val="5"/>
        </w:numPr>
        <w:jc w:val="both"/>
        <w:rPr>
          <w:rFonts w:ascii="Sansation" w:hAnsi="Sansation"/>
        </w:rPr>
      </w:pPr>
      <w:r w:rsidRPr="00E84A50">
        <w:rPr>
          <w:rFonts w:ascii="Sansation" w:hAnsi="Sansation"/>
        </w:rPr>
        <w:t xml:space="preserve">La recherche par les annonceurs d'une efficacité </w:t>
      </w:r>
      <w:r w:rsidR="00156BB6" w:rsidRPr="00E84A50">
        <w:rPr>
          <w:rFonts w:ascii="Sansation" w:hAnsi="Sansation"/>
        </w:rPr>
        <w:t>toujours plus grande</w:t>
      </w:r>
      <w:r w:rsidRPr="00E84A50">
        <w:rPr>
          <w:rFonts w:ascii="Sansation" w:hAnsi="Sansation"/>
        </w:rPr>
        <w:t xml:space="preserve"> a accru le besoin de recherche</w:t>
      </w:r>
      <w:r w:rsidR="00156BB6" w:rsidRPr="00E84A50">
        <w:rPr>
          <w:rFonts w:ascii="Sansation" w:hAnsi="Sansation"/>
        </w:rPr>
        <w:t xml:space="preserve">r des </w:t>
      </w:r>
      <w:r w:rsidRPr="00E84A50">
        <w:rPr>
          <w:rFonts w:ascii="Sansation" w:hAnsi="Sansation"/>
        </w:rPr>
        <w:t>outils permettant une évaluation précise des audiences, de</w:t>
      </w:r>
      <w:r w:rsidR="00156BB6" w:rsidRPr="00E84A50">
        <w:rPr>
          <w:rFonts w:ascii="Sansation" w:hAnsi="Sansation"/>
        </w:rPr>
        <w:t>s</w:t>
      </w:r>
      <w:r w:rsidRPr="00E84A50">
        <w:rPr>
          <w:rFonts w:ascii="Sansation" w:hAnsi="Sansation"/>
        </w:rPr>
        <w:t xml:space="preserve"> tarifs</w:t>
      </w:r>
      <w:r w:rsidR="00156BB6" w:rsidRPr="00E84A50">
        <w:rPr>
          <w:rFonts w:ascii="Sansation" w:hAnsi="Sansation"/>
        </w:rPr>
        <w:t xml:space="preserve"> plus intéressants</w:t>
      </w:r>
      <w:r w:rsidRPr="00E84A50">
        <w:rPr>
          <w:rFonts w:ascii="Sansation" w:hAnsi="Sansation"/>
        </w:rPr>
        <w:t>, des conditions d</w:t>
      </w:r>
      <w:r w:rsidR="00156BB6" w:rsidRPr="00E84A50">
        <w:rPr>
          <w:rFonts w:ascii="Sansation" w:hAnsi="Sansation"/>
        </w:rPr>
        <w:t>’achat</w:t>
      </w:r>
      <w:r w:rsidRPr="00E84A50">
        <w:rPr>
          <w:rFonts w:ascii="Sansation" w:hAnsi="Sansation"/>
        </w:rPr>
        <w:t xml:space="preserve"> et de la mesure du retour sur investissement médiatique.</w:t>
      </w:r>
    </w:p>
    <w:p w14:paraId="1223348D" w14:textId="77777777" w:rsidR="007B2815" w:rsidRPr="00E84A50" w:rsidRDefault="007B2815" w:rsidP="009E1C72">
      <w:pPr>
        <w:pStyle w:val="Paragraphedeliste"/>
        <w:numPr>
          <w:ilvl w:val="0"/>
          <w:numId w:val="5"/>
        </w:numPr>
        <w:jc w:val="both"/>
        <w:rPr>
          <w:rFonts w:ascii="Sansation" w:hAnsi="Sansation"/>
        </w:rPr>
      </w:pPr>
      <w:r w:rsidRPr="00E84A50">
        <w:rPr>
          <w:rFonts w:ascii="Sansation" w:hAnsi="Sansation"/>
        </w:rPr>
        <w:t xml:space="preserve">La concentration croissante du marché des médias, a à son tour entraîné le développement d'agences médiatiques </w:t>
      </w:r>
      <w:r w:rsidR="00156BB6" w:rsidRPr="00E84A50">
        <w:rPr>
          <w:rFonts w:ascii="Sansation" w:hAnsi="Sansation"/>
        </w:rPr>
        <w:t xml:space="preserve">plus ou moins grandes, </w:t>
      </w:r>
      <w:r w:rsidRPr="00E84A50">
        <w:rPr>
          <w:rFonts w:ascii="Sansation" w:hAnsi="Sansation"/>
        </w:rPr>
        <w:t>en termes de taille, de personnel, de technologie et de capacité</w:t>
      </w:r>
      <w:r w:rsidR="00156BB6" w:rsidRPr="00E84A50">
        <w:rPr>
          <w:rFonts w:ascii="Sansation" w:hAnsi="Sansation"/>
        </w:rPr>
        <w:t>/portée</w:t>
      </w:r>
      <w:r w:rsidRPr="00E84A50">
        <w:rPr>
          <w:rFonts w:ascii="Sansation" w:hAnsi="Sansation"/>
        </w:rPr>
        <w:t>, en vue de mieux servir les intérêts de</w:t>
      </w:r>
      <w:r w:rsidR="00156BB6" w:rsidRPr="00E84A50">
        <w:rPr>
          <w:rFonts w:ascii="Sansation" w:hAnsi="Sansation"/>
        </w:rPr>
        <w:t>s</w:t>
      </w:r>
      <w:r w:rsidRPr="00E84A50">
        <w:rPr>
          <w:rFonts w:ascii="Sansation" w:hAnsi="Sansation"/>
        </w:rPr>
        <w:t xml:space="preserve"> annonceur</w:t>
      </w:r>
      <w:r w:rsidR="00156BB6" w:rsidRPr="00E84A50">
        <w:rPr>
          <w:rFonts w:ascii="Sansation" w:hAnsi="Sansation"/>
        </w:rPr>
        <w:t>s</w:t>
      </w:r>
      <w:r w:rsidRPr="00E84A50">
        <w:rPr>
          <w:rFonts w:ascii="Sansation" w:hAnsi="Sansation"/>
        </w:rPr>
        <w:t>.</w:t>
      </w:r>
    </w:p>
    <w:p w14:paraId="6BA3BB8B" w14:textId="77777777" w:rsidR="000B49F9" w:rsidRDefault="00156BB6" w:rsidP="00481C4F">
      <w:pPr>
        <w:spacing w:line="276" w:lineRule="auto"/>
        <w:jc w:val="both"/>
        <w:rPr>
          <w:rFonts w:ascii="Sansation" w:eastAsia="Times New Roman" w:hAnsi="Sansation"/>
          <w:b/>
          <w:caps/>
          <w:color w:val="0070C0"/>
          <w:sz w:val="22"/>
          <w:szCs w:val="22"/>
        </w:rPr>
      </w:pPr>
      <w:r w:rsidRPr="00E84A50">
        <w:rPr>
          <w:rFonts w:ascii="Sansation" w:eastAsia="Times New Roman" w:hAnsi="Sansation"/>
          <w:b/>
          <w:caps/>
          <w:color w:val="0070C0"/>
          <w:sz w:val="22"/>
          <w:szCs w:val="22"/>
        </w:rPr>
        <w:lastRenderedPageBreak/>
        <w:t>LE</w:t>
      </w:r>
      <w:r w:rsidR="00E84A50">
        <w:rPr>
          <w:rFonts w:ascii="Sansation" w:eastAsia="Times New Roman" w:hAnsi="Sansation"/>
          <w:b/>
          <w:caps/>
          <w:color w:val="0070C0"/>
          <w:sz w:val="22"/>
          <w:szCs w:val="22"/>
        </w:rPr>
        <w:t xml:space="preserve">S SCOPES D’ACTION </w:t>
      </w:r>
      <w:r w:rsidRPr="00E84A50">
        <w:rPr>
          <w:rFonts w:ascii="Sansation" w:eastAsia="Times New Roman" w:hAnsi="Sansation"/>
          <w:b/>
          <w:caps/>
          <w:color w:val="0070C0"/>
          <w:sz w:val="22"/>
          <w:szCs w:val="22"/>
        </w:rPr>
        <w:t>DE LA REGIE MEDIA</w:t>
      </w:r>
    </w:p>
    <w:p w14:paraId="035EB7CA" w14:textId="77777777" w:rsidR="00E84A50" w:rsidRPr="00E84A50" w:rsidRDefault="00E84A50" w:rsidP="00481C4F">
      <w:pPr>
        <w:spacing w:line="276" w:lineRule="auto"/>
        <w:jc w:val="both"/>
        <w:rPr>
          <w:rFonts w:ascii="Sansation" w:eastAsia="Times New Roman" w:hAnsi="Sansation"/>
          <w:b/>
          <w:caps/>
          <w:color w:val="0070C0"/>
          <w:sz w:val="22"/>
          <w:szCs w:val="22"/>
        </w:rPr>
      </w:pPr>
    </w:p>
    <w:p w14:paraId="63BD7043" w14:textId="77777777" w:rsidR="008B64B0" w:rsidRPr="00E84A50" w:rsidRDefault="008B64B0" w:rsidP="008B64B0">
      <w:pPr>
        <w:jc w:val="both"/>
        <w:rPr>
          <w:rFonts w:ascii="Sansation" w:hAnsi="Sansation"/>
          <w:b/>
          <w:sz w:val="22"/>
          <w:szCs w:val="22"/>
        </w:rPr>
      </w:pPr>
      <w:r w:rsidRPr="00E84A50">
        <w:rPr>
          <w:rFonts w:ascii="Sansation" w:hAnsi="Sansation"/>
          <w:b/>
          <w:sz w:val="22"/>
          <w:szCs w:val="22"/>
        </w:rPr>
        <w:t>Stratégie/planning média :</w:t>
      </w:r>
    </w:p>
    <w:p w14:paraId="758896CC" w14:textId="77777777" w:rsidR="008B64B0" w:rsidRPr="00E84A50" w:rsidRDefault="009066EC" w:rsidP="009E1C72">
      <w:pPr>
        <w:pStyle w:val="Paragraphedeliste"/>
        <w:numPr>
          <w:ilvl w:val="0"/>
          <w:numId w:val="6"/>
        </w:numPr>
        <w:jc w:val="both"/>
        <w:rPr>
          <w:rFonts w:ascii="Sansation" w:hAnsi="Sansation"/>
        </w:rPr>
      </w:pPr>
      <w:r w:rsidRPr="00E84A50">
        <w:rPr>
          <w:rFonts w:ascii="Sansation" w:hAnsi="Sansation"/>
        </w:rPr>
        <w:t>Définition</w:t>
      </w:r>
      <w:r w:rsidR="008B64B0" w:rsidRPr="00E84A50">
        <w:rPr>
          <w:rFonts w:ascii="Sansation" w:hAnsi="Sansation"/>
        </w:rPr>
        <w:t xml:space="preserve"> des cibles et des objectifs : à partir des objectifs de marketing ou de communication, avec des enquêtes sur les médias et des bases de données sur les consommateurs ;</w:t>
      </w:r>
    </w:p>
    <w:p w14:paraId="140E15DC" w14:textId="77777777" w:rsidR="008B64B0" w:rsidRPr="00E84A50" w:rsidRDefault="009066EC" w:rsidP="009E1C72">
      <w:pPr>
        <w:pStyle w:val="Paragraphedeliste"/>
        <w:numPr>
          <w:ilvl w:val="0"/>
          <w:numId w:val="6"/>
        </w:numPr>
        <w:jc w:val="both"/>
        <w:rPr>
          <w:rFonts w:ascii="Sansation" w:hAnsi="Sansation"/>
        </w:rPr>
      </w:pPr>
      <w:r w:rsidRPr="00E84A50">
        <w:rPr>
          <w:rFonts w:ascii="Sansation" w:hAnsi="Sansation"/>
        </w:rPr>
        <w:t>Analyse</w:t>
      </w:r>
      <w:r w:rsidR="008B64B0" w:rsidRPr="00E84A50">
        <w:rPr>
          <w:rFonts w:ascii="Sansation" w:hAnsi="Sansation"/>
        </w:rPr>
        <w:t xml:space="preserve"> budgétaire : évaluation des budgets précédents, définition des budgets optimaux pour atteindre les objectifs ;</w:t>
      </w:r>
    </w:p>
    <w:p w14:paraId="7B69553C" w14:textId="77777777" w:rsidR="008B64B0" w:rsidRPr="00E84A50" w:rsidRDefault="009066EC" w:rsidP="009E1C72">
      <w:pPr>
        <w:pStyle w:val="Paragraphedeliste"/>
        <w:numPr>
          <w:ilvl w:val="0"/>
          <w:numId w:val="6"/>
        </w:numPr>
        <w:jc w:val="both"/>
        <w:rPr>
          <w:rFonts w:ascii="Sansation" w:hAnsi="Sansation"/>
        </w:rPr>
      </w:pPr>
      <w:r w:rsidRPr="00E84A50">
        <w:rPr>
          <w:rFonts w:ascii="Sansation" w:hAnsi="Sansation"/>
        </w:rPr>
        <w:t>Recommandation</w:t>
      </w:r>
      <w:r w:rsidR="008B64B0" w:rsidRPr="00E84A50">
        <w:rPr>
          <w:rFonts w:ascii="Sansation" w:hAnsi="Sansation"/>
        </w:rPr>
        <w:t xml:space="preserve"> des mix média: sélection des médias</w:t>
      </w:r>
      <w:r w:rsidR="000F6D00" w:rsidRPr="00E84A50">
        <w:rPr>
          <w:rFonts w:ascii="Sansation" w:hAnsi="Sansation"/>
        </w:rPr>
        <w:t xml:space="preserve"> ou </w:t>
      </w:r>
      <w:r w:rsidR="00080698">
        <w:rPr>
          <w:rFonts w:ascii="Sansation" w:hAnsi="Sansation"/>
        </w:rPr>
        <w:t>contre-</w:t>
      </w:r>
      <w:r w:rsidR="000F6D00" w:rsidRPr="00E84A50">
        <w:rPr>
          <w:rFonts w:ascii="Sansation" w:hAnsi="Sansation"/>
        </w:rPr>
        <w:t xml:space="preserve">propositions </w:t>
      </w:r>
      <w:r w:rsidR="00080698">
        <w:rPr>
          <w:rFonts w:ascii="Sansation" w:hAnsi="Sansation"/>
        </w:rPr>
        <w:t xml:space="preserve">des recommandations </w:t>
      </w:r>
      <w:r w:rsidR="000F6D00" w:rsidRPr="00E84A50">
        <w:rPr>
          <w:rFonts w:ascii="Sansation" w:hAnsi="Sansation"/>
        </w:rPr>
        <w:t>de l’annonceur</w:t>
      </w:r>
      <w:r w:rsidR="008B64B0" w:rsidRPr="00E84A50">
        <w:rPr>
          <w:rFonts w:ascii="Sansation" w:hAnsi="Sansation"/>
        </w:rPr>
        <w:t>, échelo</w:t>
      </w:r>
      <w:r w:rsidR="000F6D00" w:rsidRPr="00E84A50">
        <w:rPr>
          <w:rFonts w:ascii="Sansation" w:hAnsi="Sansation"/>
        </w:rPr>
        <w:t>nnement dans le temps ;</w:t>
      </w:r>
    </w:p>
    <w:p w14:paraId="12F7E778" w14:textId="77777777" w:rsidR="008B64B0" w:rsidRPr="00E84A50" w:rsidRDefault="009066EC" w:rsidP="009E1C72">
      <w:pPr>
        <w:pStyle w:val="Paragraphedeliste"/>
        <w:numPr>
          <w:ilvl w:val="0"/>
          <w:numId w:val="6"/>
        </w:numPr>
        <w:jc w:val="both"/>
        <w:rPr>
          <w:rFonts w:ascii="Sansation" w:hAnsi="Sansation"/>
        </w:rPr>
      </w:pPr>
      <w:r w:rsidRPr="00E84A50">
        <w:rPr>
          <w:rFonts w:ascii="Sansation" w:hAnsi="Sansation"/>
        </w:rPr>
        <w:t>Coordination</w:t>
      </w:r>
      <w:r w:rsidR="000F6D00" w:rsidRPr="00E84A50">
        <w:rPr>
          <w:rFonts w:ascii="Sansation" w:hAnsi="Sansation"/>
        </w:rPr>
        <w:t xml:space="preserve"> multi-campagne</w:t>
      </w:r>
    </w:p>
    <w:p w14:paraId="4B77A60F" w14:textId="77777777" w:rsidR="008B64B0" w:rsidRPr="00E84A50" w:rsidRDefault="008B64B0" w:rsidP="008B64B0">
      <w:pPr>
        <w:jc w:val="both"/>
        <w:rPr>
          <w:rFonts w:ascii="Sansation" w:hAnsi="Sansation"/>
          <w:sz w:val="22"/>
          <w:szCs w:val="22"/>
        </w:rPr>
      </w:pPr>
    </w:p>
    <w:p w14:paraId="482A6185" w14:textId="77777777" w:rsidR="000F6D00" w:rsidRPr="00E84A50" w:rsidRDefault="000F6D00" w:rsidP="000F6D00">
      <w:pPr>
        <w:jc w:val="both"/>
        <w:rPr>
          <w:rFonts w:ascii="Sansation" w:hAnsi="Sansation"/>
          <w:b/>
          <w:sz w:val="22"/>
          <w:szCs w:val="22"/>
        </w:rPr>
      </w:pPr>
      <w:r w:rsidRPr="00E84A50">
        <w:rPr>
          <w:rFonts w:ascii="Sansation" w:hAnsi="Sansation"/>
          <w:b/>
          <w:sz w:val="22"/>
          <w:szCs w:val="22"/>
        </w:rPr>
        <w:t>Analyse et sélection des moyens de communication : planification et optimisation tactique des médias</w:t>
      </w:r>
    </w:p>
    <w:p w14:paraId="1CEBFD84" w14:textId="77777777" w:rsidR="000F6D00" w:rsidRPr="00E84A50" w:rsidRDefault="000F6D00" w:rsidP="009E1C72">
      <w:pPr>
        <w:pStyle w:val="Paragraphedeliste"/>
        <w:numPr>
          <w:ilvl w:val="0"/>
          <w:numId w:val="7"/>
        </w:numPr>
        <w:jc w:val="both"/>
        <w:rPr>
          <w:rFonts w:ascii="Sansation" w:hAnsi="Sansation"/>
        </w:rPr>
      </w:pPr>
      <w:r w:rsidRPr="00E84A50">
        <w:rPr>
          <w:rFonts w:ascii="Sansation" w:hAnsi="Sansation"/>
        </w:rPr>
        <w:t>Quantification et hiérarchisation des objectifs : niveaux de portée et de distribution des fréquences, aspects qualitatifs, emplacements spéciaux.</w:t>
      </w:r>
    </w:p>
    <w:p w14:paraId="24696E65" w14:textId="77777777" w:rsidR="000F6D00" w:rsidRPr="00E84A50" w:rsidRDefault="000F6D00" w:rsidP="009E1C72">
      <w:pPr>
        <w:pStyle w:val="Paragraphedeliste"/>
        <w:numPr>
          <w:ilvl w:val="0"/>
          <w:numId w:val="7"/>
        </w:numPr>
        <w:jc w:val="both"/>
        <w:rPr>
          <w:rFonts w:ascii="Sansation" w:hAnsi="Sansation"/>
        </w:rPr>
      </w:pPr>
      <w:r w:rsidRPr="00E84A50">
        <w:rPr>
          <w:rFonts w:ascii="Sansation" w:hAnsi="Sansation"/>
        </w:rPr>
        <w:t>Budgétisation des coûts nets estimés, suivant mercuriale validée.</w:t>
      </w:r>
    </w:p>
    <w:p w14:paraId="7BBCF06E" w14:textId="77777777" w:rsidR="000F6D00" w:rsidRPr="00E84A50" w:rsidRDefault="000F6D00" w:rsidP="009E1C72">
      <w:pPr>
        <w:pStyle w:val="Paragraphedeliste"/>
        <w:numPr>
          <w:ilvl w:val="0"/>
          <w:numId w:val="7"/>
        </w:numPr>
        <w:jc w:val="both"/>
        <w:rPr>
          <w:rFonts w:ascii="Sansation" w:hAnsi="Sansation"/>
        </w:rPr>
      </w:pPr>
      <w:r w:rsidRPr="00E84A50">
        <w:rPr>
          <w:rFonts w:ascii="Sansation" w:hAnsi="Sansation"/>
        </w:rPr>
        <w:t>Élaboration de plans (avec des a</w:t>
      </w:r>
      <w:r w:rsidR="00B52868" w:rsidRPr="00E84A50">
        <w:rPr>
          <w:rFonts w:ascii="Sansation" w:hAnsi="Sansation"/>
        </w:rPr>
        <w:t>lternatives) et production de</w:t>
      </w:r>
      <w:r w:rsidRPr="00E84A50">
        <w:rPr>
          <w:rFonts w:ascii="Sansation" w:hAnsi="Sansation"/>
        </w:rPr>
        <w:t xml:space="preserve"> recommandation</w:t>
      </w:r>
      <w:r w:rsidR="00B52868" w:rsidRPr="00E84A50">
        <w:rPr>
          <w:rFonts w:ascii="Sansation" w:hAnsi="Sansation"/>
        </w:rPr>
        <w:t>s</w:t>
      </w:r>
      <w:r w:rsidRPr="00E84A50">
        <w:rPr>
          <w:rFonts w:ascii="Sansation" w:hAnsi="Sansation"/>
        </w:rPr>
        <w:t>.</w:t>
      </w:r>
    </w:p>
    <w:p w14:paraId="1A60A0B4" w14:textId="77777777" w:rsidR="000F6D00" w:rsidRPr="00E84A50" w:rsidRDefault="000F6D00" w:rsidP="009E1C72">
      <w:pPr>
        <w:pStyle w:val="Paragraphedeliste"/>
        <w:numPr>
          <w:ilvl w:val="0"/>
          <w:numId w:val="7"/>
        </w:numPr>
        <w:jc w:val="both"/>
        <w:rPr>
          <w:rFonts w:ascii="Sansation" w:hAnsi="Sansation"/>
        </w:rPr>
      </w:pPr>
      <w:r w:rsidRPr="00E84A50">
        <w:rPr>
          <w:rFonts w:ascii="Sansation" w:hAnsi="Sansation"/>
        </w:rPr>
        <w:t>Optimisation du plan final en fonction des contraintes et des possibilités de chaque</w:t>
      </w:r>
      <w:r w:rsidR="00B42E02" w:rsidRPr="00E84A50">
        <w:rPr>
          <w:rFonts w:ascii="Sansation" w:hAnsi="Sansation"/>
        </w:rPr>
        <w:t xml:space="preserve"> </w:t>
      </w:r>
      <w:r w:rsidRPr="00E84A50">
        <w:rPr>
          <w:rFonts w:ascii="Sansation" w:hAnsi="Sansation"/>
        </w:rPr>
        <w:t>moyen</w:t>
      </w:r>
      <w:r w:rsidR="00B42E02" w:rsidRPr="00E84A50">
        <w:rPr>
          <w:rFonts w:ascii="Sansation" w:hAnsi="Sansation"/>
        </w:rPr>
        <w:t>/média</w:t>
      </w:r>
      <w:r w:rsidRPr="00E84A50">
        <w:rPr>
          <w:rFonts w:ascii="Sansation" w:hAnsi="Sansation"/>
        </w:rPr>
        <w:t>.</w:t>
      </w:r>
    </w:p>
    <w:p w14:paraId="0801CCDF" w14:textId="77777777" w:rsidR="000F6D00" w:rsidRPr="00E84A50" w:rsidRDefault="00B52868" w:rsidP="000F6D00">
      <w:pPr>
        <w:jc w:val="both"/>
        <w:rPr>
          <w:rFonts w:ascii="Sansation" w:hAnsi="Sansation"/>
          <w:b/>
          <w:sz w:val="22"/>
          <w:szCs w:val="22"/>
        </w:rPr>
      </w:pPr>
      <w:r w:rsidRPr="00E84A50">
        <w:rPr>
          <w:rFonts w:ascii="Sansation" w:hAnsi="Sansation"/>
          <w:b/>
          <w:sz w:val="22"/>
          <w:szCs w:val="22"/>
        </w:rPr>
        <w:t>N</w:t>
      </w:r>
      <w:r w:rsidR="00B42E02" w:rsidRPr="00E84A50">
        <w:rPr>
          <w:rFonts w:ascii="Sansation" w:hAnsi="Sansation"/>
          <w:b/>
          <w:sz w:val="22"/>
          <w:szCs w:val="22"/>
        </w:rPr>
        <w:t>égociation</w:t>
      </w:r>
      <w:r w:rsidR="000F6D00" w:rsidRPr="00E84A50">
        <w:rPr>
          <w:rFonts w:ascii="Sansation" w:hAnsi="Sansation"/>
          <w:b/>
          <w:sz w:val="22"/>
          <w:szCs w:val="22"/>
        </w:rPr>
        <w:t xml:space="preserve"> et ach</w:t>
      </w:r>
      <w:r w:rsidR="00B42E02" w:rsidRPr="00E84A50">
        <w:rPr>
          <w:rFonts w:ascii="Sansation" w:hAnsi="Sansation"/>
          <w:b/>
          <w:sz w:val="22"/>
          <w:szCs w:val="22"/>
        </w:rPr>
        <w:t>at d</w:t>
      </w:r>
      <w:r w:rsidRPr="00E84A50">
        <w:rPr>
          <w:rFonts w:ascii="Sansation" w:hAnsi="Sansation"/>
          <w:b/>
          <w:sz w:val="22"/>
          <w:szCs w:val="22"/>
        </w:rPr>
        <w:t xml:space="preserve">es meilleurs espaces </w:t>
      </w:r>
      <w:r w:rsidR="00B42E02" w:rsidRPr="00E84A50">
        <w:rPr>
          <w:rFonts w:ascii="Sansation" w:hAnsi="Sansation"/>
          <w:b/>
          <w:sz w:val="22"/>
          <w:szCs w:val="22"/>
        </w:rPr>
        <w:t>dans les meilleures conditions</w:t>
      </w:r>
    </w:p>
    <w:p w14:paraId="481D3252" w14:textId="77777777" w:rsidR="00B52868" w:rsidRPr="00E84A50" w:rsidRDefault="00B52868" w:rsidP="009E1C72">
      <w:pPr>
        <w:pStyle w:val="Paragraphedeliste"/>
        <w:numPr>
          <w:ilvl w:val="0"/>
          <w:numId w:val="8"/>
        </w:numPr>
        <w:jc w:val="both"/>
        <w:rPr>
          <w:rFonts w:ascii="Sansation" w:hAnsi="Sansation"/>
        </w:rPr>
      </w:pPr>
      <w:r w:rsidRPr="00E84A50">
        <w:rPr>
          <w:rFonts w:ascii="Sansation" w:hAnsi="Sansation"/>
        </w:rPr>
        <w:t>Négoci</w:t>
      </w:r>
      <w:r w:rsidR="00B42E02" w:rsidRPr="00E84A50">
        <w:rPr>
          <w:rFonts w:ascii="Sansation" w:hAnsi="Sansation"/>
        </w:rPr>
        <w:t>ation</w:t>
      </w:r>
      <w:r w:rsidRPr="00E84A50">
        <w:rPr>
          <w:rFonts w:ascii="Sansation" w:hAnsi="Sansation"/>
        </w:rPr>
        <w:t xml:space="preserve"> </w:t>
      </w:r>
      <w:r w:rsidR="00B42E02" w:rsidRPr="00E84A50">
        <w:rPr>
          <w:rFonts w:ascii="Sansation" w:hAnsi="Sansation"/>
        </w:rPr>
        <w:t>d</w:t>
      </w:r>
      <w:r w:rsidRPr="00E84A50">
        <w:rPr>
          <w:rFonts w:ascii="Sansation" w:hAnsi="Sansation"/>
        </w:rPr>
        <w:t>es meilleurs prix/espaces/cana</w:t>
      </w:r>
      <w:r w:rsidR="00B42E02" w:rsidRPr="00E84A50">
        <w:rPr>
          <w:rFonts w:ascii="Sansation" w:hAnsi="Sansation"/>
        </w:rPr>
        <w:t>ux</w:t>
      </w:r>
      <w:r w:rsidRPr="00E84A50">
        <w:rPr>
          <w:rFonts w:ascii="Sansation" w:hAnsi="Sansation"/>
        </w:rPr>
        <w:t>, ou appli</w:t>
      </w:r>
      <w:r w:rsidR="00B42E02" w:rsidRPr="00E84A50">
        <w:rPr>
          <w:rFonts w:ascii="Sansation" w:hAnsi="Sansation"/>
        </w:rPr>
        <w:t>cation</w:t>
      </w:r>
      <w:r w:rsidRPr="00E84A50">
        <w:rPr>
          <w:rFonts w:ascii="Sansation" w:hAnsi="Sansation"/>
        </w:rPr>
        <w:t xml:space="preserve"> </w:t>
      </w:r>
      <w:r w:rsidR="00B42E02" w:rsidRPr="00E84A50">
        <w:rPr>
          <w:rFonts w:ascii="Sansation" w:hAnsi="Sansation"/>
        </w:rPr>
        <w:t>d</w:t>
      </w:r>
      <w:r w:rsidRPr="00E84A50">
        <w:rPr>
          <w:rFonts w:ascii="Sansation" w:hAnsi="Sansation"/>
        </w:rPr>
        <w:t>es prix négociés par l’annonceur auprès des médias</w:t>
      </w:r>
    </w:p>
    <w:p w14:paraId="23204D2E" w14:textId="77777777" w:rsidR="000F6D00" w:rsidRPr="00E84A50" w:rsidRDefault="00B42E02" w:rsidP="009E1C72">
      <w:pPr>
        <w:pStyle w:val="Paragraphedeliste"/>
        <w:numPr>
          <w:ilvl w:val="0"/>
          <w:numId w:val="8"/>
        </w:numPr>
        <w:jc w:val="both"/>
        <w:rPr>
          <w:rFonts w:ascii="Sansation" w:hAnsi="Sansation"/>
        </w:rPr>
      </w:pPr>
      <w:r w:rsidRPr="00E84A50">
        <w:rPr>
          <w:rFonts w:ascii="Sansation" w:hAnsi="Sansation"/>
        </w:rPr>
        <w:t>Analyse</w:t>
      </w:r>
      <w:r w:rsidR="000F6D00" w:rsidRPr="00E84A50">
        <w:rPr>
          <w:rFonts w:ascii="Sansation" w:hAnsi="Sansation"/>
        </w:rPr>
        <w:t xml:space="preserve"> </w:t>
      </w:r>
      <w:r w:rsidRPr="00E84A50">
        <w:rPr>
          <w:rFonts w:ascii="Sansation" w:hAnsi="Sansation"/>
        </w:rPr>
        <w:t>d</w:t>
      </w:r>
      <w:r w:rsidR="000F6D00" w:rsidRPr="00E84A50">
        <w:rPr>
          <w:rFonts w:ascii="Sansation" w:hAnsi="Sansation"/>
        </w:rPr>
        <w:t xml:space="preserve">es modalités de chaque </w:t>
      </w:r>
      <w:r w:rsidR="00B52868" w:rsidRPr="00E84A50">
        <w:rPr>
          <w:rFonts w:ascii="Sansation" w:hAnsi="Sansation"/>
        </w:rPr>
        <w:t>canal</w:t>
      </w:r>
      <w:r w:rsidR="000F6D00" w:rsidRPr="00E84A50">
        <w:rPr>
          <w:rFonts w:ascii="Sansation" w:hAnsi="Sansation"/>
        </w:rPr>
        <w:t xml:space="preserve"> </w:t>
      </w:r>
      <w:r w:rsidR="00B52868" w:rsidRPr="00E84A50">
        <w:rPr>
          <w:rFonts w:ascii="Sansation" w:hAnsi="Sansation"/>
        </w:rPr>
        <w:t>média</w:t>
      </w:r>
    </w:p>
    <w:p w14:paraId="293DABF0" w14:textId="77777777" w:rsidR="000F6D00" w:rsidRPr="00E84A50" w:rsidRDefault="000F6D00" w:rsidP="009E1C72">
      <w:pPr>
        <w:pStyle w:val="Paragraphedeliste"/>
        <w:numPr>
          <w:ilvl w:val="0"/>
          <w:numId w:val="8"/>
        </w:numPr>
        <w:jc w:val="both"/>
        <w:rPr>
          <w:rFonts w:ascii="Sansation" w:hAnsi="Sansation"/>
        </w:rPr>
      </w:pPr>
      <w:r w:rsidRPr="00E84A50">
        <w:rPr>
          <w:rFonts w:ascii="Sansation" w:hAnsi="Sansation"/>
        </w:rPr>
        <w:t xml:space="preserve">Classement des </w:t>
      </w:r>
      <w:r w:rsidR="00B52868" w:rsidRPr="00E84A50">
        <w:rPr>
          <w:rFonts w:ascii="Sansation" w:hAnsi="Sansation"/>
        </w:rPr>
        <w:t>canaux</w:t>
      </w:r>
      <w:r w:rsidRPr="00E84A50">
        <w:rPr>
          <w:rFonts w:ascii="Sansation" w:hAnsi="Sansation"/>
        </w:rPr>
        <w:t xml:space="preserve"> </w:t>
      </w:r>
      <w:r w:rsidR="00B52868" w:rsidRPr="00E84A50">
        <w:rPr>
          <w:rFonts w:ascii="Sansation" w:hAnsi="Sansation"/>
        </w:rPr>
        <w:t xml:space="preserve">média </w:t>
      </w:r>
      <w:r w:rsidRPr="00E84A50">
        <w:rPr>
          <w:rFonts w:ascii="Sansation" w:hAnsi="Sansation"/>
        </w:rPr>
        <w:t xml:space="preserve">en fonction </w:t>
      </w:r>
      <w:r w:rsidR="00B52868" w:rsidRPr="00E84A50">
        <w:rPr>
          <w:rFonts w:ascii="Sansation" w:hAnsi="Sansation"/>
        </w:rPr>
        <w:t>des</w:t>
      </w:r>
      <w:r w:rsidRPr="00E84A50">
        <w:rPr>
          <w:rFonts w:ascii="Sansation" w:hAnsi="Sansation"/>
        </w:rPr>
        <w:t xml:space="preserve"> coût</w:t>
      </w:r>
      <w:r w:rsidR="00B52868" w:rsidRPr="00E84A50">
        <w:rPr>
          <w:rFonts w:ascii="Sansation" w:hAnsi="Sansation"/>
        </w:rPr>
        <w:t>s</w:t>
      </w:r>
      <w:r w:rsidR="00B42E02" w:rsidRPr="00E84A50">
        <w:rPr>
          <w:rFonts w:ascii="Sansation" w:hAnsi="Sansation"/>
        </w:rPr>
        <w:t xml:space="preserve"> et des contraintes…</w:t>
      </w:r>
    </w:p>
    <w:p w14:paraId="3DF9E1F1" w14:textId="77777777" w:rsidR="00B52868" w:rsidRPr="00E84A50" w:rsidRDefault="000F6D00" w:rsidP="009E1C72">
      <w:pPr>
        <w:pStyle w:val="Paragraphedeliste"/>
        <w:numPr>
          <w:ilvl w:val="0"/>
          <w:numId w:val="8"/>
        </w:numPr>
        <w:jc w:val="both"/>
        <w:rPr>
          <w:rFonts w:ascii="Sansation" w:hAnsi="Sansation"/>
        </w:rPr>
      </w:pPr>
      <w:r w:rsidRPr="00E84A50">
        <w:rPr>
          <w:rFonts w:ascii="Sansation" w:hAnsi="Sansation"/>
        </w:rPr>
        <w:t xml:space="preserve">Suivi administratif et financier : </w:t>
      </w:r>
      <w:r w:rsidR="009066EC" w:rsidRPr="00E84A50">
        <w:rPr>
          <w:rFonts w:ascii="Sansation" w:hAnsi="Sansation"/>
        </w:rPr>
        <w:t>fournir</w:t>
      </w:r>
      <w:r w:rsidR="00B52868" w:rsidRPr="00E84A50">
        <w:rPr>
          <w:rFonts w:ascii="Sansation" w:hAnsi="Sansation"/>
        </w:rPr>
        <w:t> </w:t>
      </w:r>
      <w:r w:rsidR="009066EC" w:rsidRPr="00E84A50">
        <w:rPr>
          <w:rFonts w:ascii="Sansation" w:hAnsi="Sansation"/>
        </w:rPr>
        <w:t>les</w:t>
      </w:r>
      <w:r w:rsidR="00B52868" w:rsidRPr="00E84A50">
        <w:rPr>
          <w:rFonts w:ascii="Sansation" w:hAnsi="Sansation"/>
        </w:rPr>
        <w:t xml:space="preserve"> preuves d'insertion et facturation, preuves de diffusion, preuves de paiement</w:t>
      </w:r>
    </w:p>
    <w:p w14:paraId="365DA687" w14:textId="77777777" w:rsidR="009066EC" w:rsidRPr="00E84A50" w:rsidRDefault="00B42E02" w:rsidP="009066EC">
      <w:pPr>
        <w:jc w:val="both"/>
        <w:rPr>
          <w:rFonts w:ascii="Sansation" w:hAnsi="Sansation"/>
          <w:b/>
          <w:sz w:val="22"/>
          <w:szCs w:val="22"/>
        </w:rPr>
      </w:pPr>
      <w:r w:rsidRPr="00E84A50">
        <w:rPr>
          <w:rFonts w:ascii="Sansation" w:hAnsi="Sansation"/>
          <w:b/>
          <w:sz w:val="22"/>
          <w:szCs w:val="22"/>
        </w:rPr>
        <w:t>A</w:t>
      </w:r>
      <w:r w:rsidR="009066EC" w:rsidRPr="00E84A50">
        <w:rPr>
          <w:rFonts w:ascii="Sansation" w:hAnsi="Sansation"/>
          <w:b/>
          <w:sz w:val="22"/>
          <w:szCs w:val="22"/>
        </w:rPr>
        <w:t xml:space="preserve">nalyse </w:t>
      </w:r>
      <w:r w:rsidRPr="00E84A50">
        <w:rPr>
          <w:rFonts w:ascii="Sansation" w:hAnsi="Sansation"/>
          <w:b/>
          <w:sz w:val="22"/>
          <w:szCs w:val="22"/>
        </w:rPr>
        <w:t xml:space="preserve">post-campagnes </w:t>
      </w:r>
      <w:r w:rsidR="009066EC" w:rsidRPr="00E84A50">
        <w:rPr>
          <w:rFonts w:ascii="Sansation" w:hAnsi="Sansation"/>
          <w:b/>
          <w:sz w:val="22"/>
          <w:szCs w:val="22"/>
        </w:rPr>
        <w:t>détaillée</w:t>
      </w:r>
    </w:p>
    <w:p w14:paraId="41CA69ED" w14:textId="77777777" w:rsidR="009066EC" w:rsidRPr="00E84A50" w:rsidRDefault="009066EC" w:rsidP="009E1C72">
      <w:pPr>
        <w:pStyle w:val="Paragraphedeliste"/>
        <w:numPr>
          <w:ilvl w:val="0"/>
          <w:numId w:val="9"/>
        </w:numPr>
        <w:jc w:val="both"/>
        <w:rPr>
          <w:rFonts w:ascii="Sansation" w:hAnsi="Sansation"/>
        </w:rPr>
      </w:pPr>
      <w:r w:rsidRPr="00E84A50">
        <w:rPr>
          <w:rFonts w:ascii="Sansation" w:hAnsi="Sansation"/>
        </w:rPr>
        <w:t xml:space="preserve">Post-analyse des </w:t>
      </w:r>
      <w:r w:rsidR="00B42E02" w:rsidRPr="00E84A50">
        <w:rPr>
          <w:rFonts w:ascii="Sansation" w:hAnsi="Sansation"/>
        </w:rPr>
        <w:t>campagnes</w:t>
      </w:r>
      <w:r w:rsidRPr="00E84A50">
        <w:rPr>
          <w:rFonts w:ascii="Sansation" w:hAnsi="Sansation"/>
        </w:rPr>
        <w:t xml:space="preserve"> : réel versus objectifs, qualitative et quantitative, explication des écarts.</w:t>
      </w:r>
    </w:p>
    <w:p w14:paraId="0D4E7D9F" w14:textId="77777777" w:rsidR="009066EC" w:rsidRPr="00E84A50" w:rsidRDefault="009066EC" w:rsidP="009E1C72">
      <w:pPr>
        <w:pStyle w:val="Paragraphedeliste"/>
        <w:numPr>
          <w:ilvl w:val="0"/>
          <w:numId w:val="9"/>
        </w:numPr>
        <w:jc w:val="both"/>
        <w:rPr>
          <w:rFonts w:ascii="Sansation" w:hAnsi="Sansation"/>
        </w:rPr>
      </w:pPr>
      <w:r w:rsidRPr="00E84A50">
        <w:rPr>
          <w:rFonts w:ascii="Sansation" w:hAnsi="Sansation"/>
        </w:rPr>
        <w:t>Achat post-analyse : négociations et autres avantages économiques obtenus, preuves d'insertion, du contrôle par rapport aux ordres, des compensations et de la remise en état.</w:t>
      </w:r>
    </w:p>
    <w:p w14:paraId="1735EC0B" w14:textId="77777777" w:rsidR="009066EC" w:rsidRPr="00E84A50" w:rsidRDefault="009066EC" w:rsidP="009E1C72">
      <w:pPr>
        <w:pStyle w:val="Paragraphedeliste"/>
        <w:numPr>
          <w:ilvl w:val="0"/>
          <w:numId w:val="9"/>
        </w:numPr>
        <w:jc w:val="both"/>
        <w:rPr>
          <w:rFonts w:ascii="Sansation" w:hAnsi="Sansation"/>
        </w:rPr>
      </w:pPr>
      <w:r w:rsidRPr="00E84A50">
        <w:rPr>
          <w:rFonts w:ascii="Sansation" w:hAnsi="Sansation"/>
        </w:rPr>
        <w:t>Efficacité post-analyse : rôle des médias dans le mix communication</w:t>
      </w:r>
      <w:r w:rsidR="008C58D2" w:rsidRPr="00E84A50">
        <w:rPr>
          <w:rFonts w:ascii="Sansation" w:hAnsi="Sansation"/>
        </w:rPr>
        <w:t>, acquisition des études (habitudes de consommation média</w:t>
      </w:r>
      <w:r w:rsidRPr="00E84A50">
        <w:rPr>
          <w:rFonts w:ascii="Sansation" w:hAnsi="Sansation"/>
        </w:rPr>
        <w:t>…</w:t>
      </w:r>
      <w:r w:rsidR="008C58D2" w:rsidRPr="00E84A50">
        <w:rPr>
          <w:rFonts w:ascii="Sansation" w:hAnsi="Sansation"/>
        </w:rPr>
        <w:t>)</w:t>
      </w:r>
    </w:p>
    <w:p w14:paraId="0AAD2D14" w14:textId="77777777" w:rsidR="000B49F9" w:rsidRPr="00E84A50" w:rsidRDefault="00EB7B54" w:rsidP="002D0180">
      <w:pPr>
        <w:spacing w:line="276" w:lineRule="auto"/>
        <w:jc w:val="both"/>
        <w:rPr>
          <w:rFonts w:ascii="Sansation" w:hAnsi="Sansation"/>
          <w:b/>
          <w:szCs w:val="22"/>
        </w:rPr>
      </w:pPr>
      <w:r>
        <w:rPr>
          <w:rFonts w:ascii="Sansation" w:hAnsi="Sansation"/>
          <w:b/>
          <w:szCs w:val="22"/>
        </w:rPr>
        <w:t>Jouer le rôle d’intermédiaire</w:t>
      </w:r>
      <w:r w:rsidR="00E84A50" w:rsidRPr="00E84A50">
        <w:rPr>
          <w:rFonts w:ascii="Sansation" w:hAnsi="Sansation"/>
          <w:b/>
          <w:szCs w:val="22"/>
        </w:rPr>
        <w:t>…</w:t>
      </w:r>
    </w:p>
    <w:p w14:paraId="30A70BE4" w14:textId="77777777" w:rsidR="000B49F9" w:rsidRPr="00E84A50" w:rsidRDefault="000B49F9" w:rsidP="00481C4F">
      <w:pPr>
        <w:jc w:val="both"/>
        <w:rPr>
          <w:rFonts w:ascii="Sansation" w:hAnsi="Sansation"/>
          <w:sz w:val="22"/>
          <w:szCs w:val="22"/>
        </w:rPr>
      </w:pPr>
      <w:r w:rsidRPr="00E84A50">
        <w:rPr>
          <w:rFonts w:ascii="Sansation" w:hAnsi="Sansation"/>
          <w:sz w:val="22"/>
          <w:szCs w:val="22"/>
        </w:rPr>
        <w:t xml:space="preserve">La régie sera </w:t>
      </w:r>
      <w:r w:rsidR="00EB7B54">
        <w:rPr>
          <w:rFonts w:ascii="Sansation" w:hAnsi="Sansation"/>
          <w:sz w:val="22"/>
          <w:szCs w:val="22"/>
        </w:rPr>
        <w:t>l’</w:t>
      </w:r>
      <w:r w:rsidRPr="00E84A50">
        <w:rPr>
          <w:rFonts w:ascii="Sansation" w:hAnsi="Sansation"/>
          <w:sz w:val="22"/>
          <w:szCs w:val="22"/>
        </w:rPr>
        <w:t>intermédiaire</w:t>
      </w:r>
      <w:r w:rsidR="00EB7B54">
        <w:rPr>
          <w:rFonts w:ascii="Sansation" w:hAnsi="Sansation"/>
          <w:sz w:val="22"/>
          <w:szCs w:val="22"/>
        </w:rPr>
        <w:t>,</w:t>
      </w:r>
      <w:r w:rsidRPr="00E84A50">
        <w:rPr>
          <w:rFonts w:ascii="Sansation" w:hAnsi="Sansation"/>
          <w:sz w:val="22"/>
          <w:szCs w:val="22"/>
        </w:rPr>
        <w:t xml:space="preserve"> pour </w:t>
      </w:r>
      <w:r w:rsidR="00EB7B54">
        <w:rPr>
          <w:rFonts w:ascii="Sansation" w:hAnsi="Sansation"/>
          <w:sz w:val="22"/>
          <w:szCs w:val="22"/>
        </w:rPr>
        <w:t>le</w:t>
      </w:r>
      <w:r w:rsidRPr="00E84A50">
        <w:rPr>
          <w:rFonts w:ascii="Sansation" w:hAnsi="Sansation"/>
          <w:sz w:val="22"/>
          <w:szCs w:val="22"/>
        </w:rPr>
        <w:t xml:space="preserve"> compte </w:t>
      </w:r>
      <w:r w:rsidR="00EB7B54">
        <w:rPr>
          <w:rFonts w:ascii="Sansation" w:hAnsi="Sansation"/>
          <w:sz w:val="22"/>
          <w:szCs w:val="22"/>
        </w:rPr>
        <w:t xml:space="preserve">d’Eneo, </w:t>
      </w:r>
      <w:r w:rsidRPr="00E84A50">
        <w:rPr>
          <w:rFonts w:ascii="Sansation" w:hAnsi="Sansation"/>
          <w:sz w:val="22"/>
          <w:szCs w:val="22"/>
        </w:rPr>
        <w:t xml:space="preserve">sur tout le territoire camerounais </w:t>
      </w:r>
      <w:r w:rsidR="00E84A50">
        <w:rPr>
          <w:rFonts w:ascii="Sansation" w:hAnsi="Sansation"/>
          <w:sz w:val="22"/>
          <w:szCs w:val="22"/>
        </w:rPr>
        <w:t>vis-à-vis</w:t>
      </w:r>
      <w:r w:rsidR="00EB7B54">
        <w:rPr>
          <w:rFonts w:ascii="Sansation" w:hAnsi="Sansation"/>
          <w:sz w:val="22"/>
          <w:szCs w:val="22"/>
        </w:rPr>
        <w:t xml:space="preserve"> d</w:t>
      </w:r>
      <w:r w:rsidRPr="00E84A50">
        <w:rPr>
          <w:rFonts w:ascii="Sansation" w:hAnsi="Sansation"/>
          <w:sz w:val="22"/>
          <w:szCs w:val="22"/>
        </w:rPr>
        <w:t>es médias on et offline</w:t>
      </w:r>
      <w:r w:rsidR="00192923" w:rsidRPr="00E84A50">
        <w:rPr>
          <w:rFonts w:ascii="Sansation" w:hAnsi="Sansation"/>
          <w:sz w:val="22"/>
          <w:szCs w:val="22"/>
        </w:rPr>
        <w:t xml:space="preserve">, entre autres </w:t>
      </w:r>
      <w:r w:rsidRPr="00E84A50">
        <w:rPr>
          <w:rFonts w:ascii="Sansation" w:hAnsi="Sansation"/>
          <w:sz w:val="22"/>
          <w:szCs w:val="22"/>
        </w:rPr>
        <w:t>:</w:t>
      </w:r>
    </w:p>
    <w:p w14:paraId="13800971" w14:textId="77777777" w:rsidR="0098321F" w:rsidRPr="00E84A50" w:rsidRDefault="00774FBB" w:rsidP="009E1C72">
      <w:pPr>
        <w:numPr>
          <w:ilvl w:val="0"/>
          <w:numId w:val="11"/>
        </w:numPr>
        <w:jc w:val="both"/>
        <w:rPr>
          <w:rFonts w:ascii="Sansation" w:hAnsi="Sansation"/>
          <w:sz w:val="22"/>
          <w:szCs w:val="22"/>
        </w:rPr>
      </w:pPr>
      <w:r w:rsidRPr="00E84A50">
        <w:rPr>
          <w:rFonts w:ascii="Sansation" w:hAnsi="Sansation"/>
          <w:sz w:val="22"/>
          <w:szCs w:val="22"/>
        </w:rPr>
        <w:t>Presse écrite</w:t>
      </w:r>
    </w:p>
    <w:p w14:paraId="31F6DED6" w14:textId="77777777" w:rsidR="0098321F" w:rsidRPr="00E84A50" w:rsidRDefault="00774FBB" w:rsidP="009E1C72">
      <w:pPr>
        <w:numPr>
          <w:ilvl w:val="0"/>
          <w:numId w:val="11"/>
        </w:numPr>
        <w:jc w:val="both"/>
        <w:rPr>
          <w:rFonts w:ascii="Sansation" w:hAnsi="Sansation"/>
          <w:sz w:val="22"/>
          <w:szCs w:val="22"/>
        </w:rPr>
      </w:pPr>
      <w:r w:rsidRPr="00E84A50">
        <w:rPr>
          <w:rFonts w:ascii="Sansation" w:hAnsi="Sansation"/>
          <w:sz w:val="22"/>
          <w:szCs w:val="22"/>
        </w:rPr>
        <w:t>Télévision</w:t>
      </w:r>
    </w:p>
    <w:p w14:paraId="66CF86B7" w14:textId="77777777" w:rsidR="0098321F" w:rsidRPr="00E84A50" w:rsidRDefault="00774FBB" w:rsidP="009E1C72">
      <w:pPr>
        <w:numPr>
          <w:ilvl w:val="0"/>
          <w:numId w:val="11"/>
        </w:numPr>
        <w:jc w:val="both"/>
        <w:rPr>
          <w:rFonts w:ascii="Sansation" w:hAnsi="Sansation"/>
          <w:sz w:val="22"/>
          <w:szCs w:val="22"/>
        </w:rPr>
      </w:pPr>
      <w:r w:rsidRPr="00E84A50">
        <w:rPr>
          <w:rFonts w:ascii="Sansation" w:hAnsi="Sansation"/>
          <w:sz w:val="22"/>
          <w:szCs w:val="22"/>
        </w:rPr>
        <w:t>Radio</w:t>
      </w:r>
    </w:p>
    <w:p w14:paraId="4270058E" w14:textId="77777777" w:rsidR="0098321F" w:rsidRPr="00E84A50" w:rsidRDefault="00774FBB" w:rsidP="009E1C72">
      <w:pPr>
        <w:numPr>
          <w:ilvl w:val="0"/>
          <w:numId w:val="11"/>
        </w:numPr>
        <w:jc w:val="both"/>
        <w:rPr>
          <w:rFonts w:ascii="Sansation" w:hAnsi="Sansation"/>
          <w:sz w:val="22"/>
          <w:szCs w:val="22"/>
        </w:rPr>
      </w:pPr>
      <w:r w:rsidRPr="00E84A50">
        <w:rPr>
          <w:rFonts w:ascii="Sansation" w:hAnsi="Sansation"/>
          <w:sz w:val="22"/>
          <w:szCs w:val="22"/>
        </w:rPr>
        <w:t>Internet</w:t>
      </w:r>
      <w:r w:rsidR="00B60317" w:rsidRPr="00E84A50">
        <w:rPr>
          <w:rFonts w:ascii="Sansation" w:hAnsi="Sansation"/>
          <w:sz w:val="22"/>
          <w:szCs w:val="22"/>
        </w:rPr>
        <w:t xml:space="preserve"> (achat d’espace en ligne, sponsoring des publicités sur les réseaux sociaux)</w:t>
      </w:r>
    </w:p>
    <w:p w14:paraId="5E91E1B7" w14:textId="77777777" w:rsidR="0098321F" w:rsidRPr="00E84A50" w:rsidRDefault="00774FBB" w:rsidP="009E1C72">
      <w:pPr>
        <w:numPr>
          <w:ilvl w:val="0"/>
          <w:numId w:val="11"/>
        </w:numPr>
        <w:jc w:val="both"/>
        <w:rPr>
          <w:rFonts w:ascii="Sansation" w:hAnsi="Sansation"/>
          <w:sz w:val="22"/>
          <w:szCs w:val="22"/>
        </w:rPr>
      </w:pPr>
      <w:r w:rsidRPr="00E84A50">
        <w:rPr>
          <w:rFonts w:ascii="Sansation" w:hAnsi="Sansation"/>
          <w:sz w:val="22"/>
          <w:szCs w:val="22"/>
        </w:rPr>
        <w:t>Affichage</w:t>
      </w:r>
    </w:p>
    <w:p w14:paraId="1D8D0E1D" w14:textId="77777777" w:rsidR="003515B7" w:rsidRPr="00E84A50" w:rsidRDefault="003515B7" w:rsidP="009E1C72">
      <w:pPr>
        <w:numPr>
          <w:ilvl w:val="0"/>
          <w:numId w:val="11"/>
        </w:numPr>
        <w:jc w:val="both"/>
        <w:rPr>
          <w:rFonts w:ascii="Sansation" w:hAnsi="Sansation"/>
          <w:sz w:val="22"/>
          <w:szCs w:val="22"/>
        </w:rPr>
      </w:pPr>
      <w:r w:rsidRPr="00E84A50">
        <w:rPr>
          <w:rFonts w:ascii="Sansation" w:hAnsi="Sansation"/>
          <w:sz w:val="22"/>
          <w:szCs w:val="22"/>
        </w:rPr>
        <w:lastRenderedPageBreak/>
        <w:t xml:space="preserve">Les frais de production (% de la prestation) </w:t>
      </w:r>
    </w:p>
    <w:p w14:paraId="47631FD6" w14:textId="77777777" w:rsidR="003515B7" w:rsidRPr="00E84A50" w:rsidRDefault="003515B7" w:rsidP="009E1C72">
      <w:pPr>
        <w:numPr>
          <w:ilvl w:val="0"/>
          <w:numId w:val="11"/>
        </w:numPr>
        <w:jc w:val="both"/>
        <w:rPr>
          <w:rFonts w:ascii="Sansation" w:hAnsi="Sansation"/>
          <w:sz w:val="22"/>
          <w:szCs w:val="22"/>
        </w:rPr>
      </w:pPr>
      <w:r w:rsidRPr="00E84A50">
        <w:rPr>
          <w:rFonts w:ascii="Sansation" w:hAnsi="Sansation"/>
          <w:sz w:val="22"/>
          <w:szCs w:val="22"/>
        </w:rPr>
        <w:t xml:space="preserve">Gestion des frais de reportage des équipes </w:t>
      </w:r>
    </w:p>
    <w:p w14:paraId="40C94283" w14:textId="77777777" w:rsidR="003515B7" w:rsidRPr="00E84A50" w:rsidRDefault="003515B7" w:rsidP="009E1C72">
      <w:pPr>
        <w:numPr>
          <w:ilvl w:val="0"/>
          <w:numId w:val="11"/>
        </w:numPr>
        <w:jc w:val="both"/>
        <w:rPr>
          <w:rFonts w:ascii="Sansation" w:hAnsi="Sansation"/>
          <w:sz w:val="22"/>
          <w:szCs w:val="22"/>
        </w:rPr>
      </w:pPr>
      <w:r w:rsidRPr="00E84A50">
        <w:rPr>
          <w:rFonts w:ascii="Sansation" w:hAnsi="Sansation"/>
          <w:sz w:val="22"/>
          <w:szCs w:val="22"/>
        </w:rPr>
        <w:t xml:space="preserve">Gestion de l’achat des études </w:t>
      </w:r>
    </w:p>
    <w:p w14:paraId="04097967" w14:textId="77777777" w:rsidR="003515B7" w:rsidRPr="00E84A50" w:rsidRDefault="003515B7" w:rsidP="009E1C72">
      <w:pPr>
        <w:numPr>
          <w:ilvl w:val="0"/>
          <w:numId w:val="11"/>
        </w:numPr>
        <w:jc w:val="both"/>
        <w:rPr>
          <w:rFonts w:ascii="Sansation" w:hAnsi="Sansation"/>
          <w:sz w:val="22"/>
          <w:szCs w:val="22"/>
        </w:rPr>
      </w:pPr>
      <w:r w:rsidRPr="00E84A50">
        <w:rPr>
          <w:rFonts w:ascii="Sansation" w:hAnsi="Sansation"/>
          <w:sz w:val="22"/>
          <w:szCs w:val="22"/>
        </w:rPr>
        <w:t xml:space="preserve">Dimensionnement Etudes (recommandation, budget) </w:t>
      </w:r>
    </w:p>
    <w:p w14:paraId="7A8327C6" w14:textId="77777777" w:rsidR="003515B7" w:rsidRPr="00E84A50" w:rsidRDefault="003515B7" w:rsidP="009E1C72">
      <w:pPr>
        <w:numPr>
          <w:ilvl w:val="0"/>
          <w:numId w:val="11"/>
        </w:numPr>
        <w:jc w:val="both"/>
        <w:rPr>
          <w:rFonts w:ascii="Sansation" w:hAnsi="Sansation"/>
          <w:sz w:val="22"/>
          <w:szCs w:val="22"/>
        </w:rPr>
      </w:pPr>
      <w:r w:rsidRPr="00E84A50">
        <w:rPr>
          <w:rFonts w:ascii="Sansation" w:hAnsi="Sansation"/>
          <w:sz w:val="22"/>
          <w:szCs w:val="22"/>
        </w:rPr>
        <w:t xml:space="preserve">Prise en charge des journalistes et autres acteurs déplacés dans le cadre des relations Publiques </w:t>
      </w:r>
      <w:r w:rsidR="00192923" w:rsidRPr="00E84A50">
        <w:rPr>
          <w:rFonts w:ascii="Sansation" w:hAnsi="Sansation"/>
          <w:sz w:val="22"/>
          <w:szCs w:val="22"/>
        </w:rPr>
        <w:t>(</w:t>
      </w:r>
      <w:r w:rsidRPr="00E84A50">
        <w:rPr>
          <w:rFonts w:ascii="Sansation" w:hAnsi="Sansation"/>
          <w:sz w:val="22"/>
          <w:szCs w:val="22"/>
        </w:rPr>
        <w:t>visite</w:t>
      </w:r>
      <w:r w:rsidR="00192923" w:rsidRPr="00E84A50">
        <w:rPr>
          <w:rFonts w:ascii="Sansation" w:hAnsi="Sansation"/>
          <w:sz w:val="22"/>
          <w:szCs w:val="22"/>
        </w:rPr>
        <w:t>s</w:t>
      </w:r>
      <w:r w:rsidRPr="00E84A50">
        <w:rPr>
          <w:rFonts w:ascii="Sansation" w:hAnsi="Sansation"/>
          <w:sz w:val="22"/>
          <w:szCs w:val="22"/>
        </w:rPr>
        <w:t xml:space="preserve"> de presse, voyage</w:t>
      </w:r>
      <w:r w:rsidR="00192923" w:rsidRPr="00E84A50">
        <w:rPr>
          <w:rFonts w:ascii="Sansation" w:hAnsi="Sansation"/>
          <w:sz w:val="22"/>
          <w:szCs w:val="22"/>
        </w:rPr>
        <w:t>s</w:t>
      </w:r>
      <w:r w:rsidRPr="00E84A50">
        <w:rPr>
          <w:rFonts w:ascii="Sansation" w:hAnsi="Sansation"/>
          <w:sz w:val="22"/>
          <w:szCs w:val="22"/>
        </w:rPr>
        <w:t xml:space="preserve"> de presse, séminaire</w:t>
      </w:r>
      <w:r w:rsidR="00192923" w:rsidRPr="00E84A50">
        <w:rPr>
          <w:rFonts w:ascii="Sansation" w:hAnsi="Sansation"/>
          <w:sz w:val="22"/>
          <w:szCs w:val="22"/>
        </w:rPr>
        <w:t>s</w:t>
      </w:r>
      <w:r w:rsidRPr="00E84A50">
        <w:rPr>
          <w:rFonts w:ascii="Sansation" w:hAnsi="Sansation"/>
          <w:sz w:val="22"/>
          <w:szCs w:val="22"/>
        </w:rPr>
        <w:t> médias ou association</w:t>
      </w:r>
      <w:r w:rsidR="00192923" w:rsidRPr="00E84A50">
        <w:rPr>
          <w:rFonts w:ascii="Sansation" w:hAnsi="Sansation"/>
          <w:sz w:val="22"/>
          <w:szCs w:val="22"/>
        </w:rPr>
        <w:t>s</w:t>
      </w:r>
      <w:r w:rsidRPr="00E84A50">
        <w:rPr>
          <w:rFonts w:ascii="Sansation" w:hAnsi="Sansation"/>
          <w:sz w:val="22"/>
          <w:szCs w:val="22"/>
        </w:rPr>
        <w:t xml:space="preserve"> de journalistes</w:t>
      </w:r>
      <w:r w:rsidR="00F304AA">
        <w:rPr>
          <w:rFonts w:ascii="Sansation" w:hAnsi="Sansation"/>
          <w:sz w:val="22"/>
          <w:szCs w:val="22"/>
        </w:rPr>
        <w:t xml:space="preserve">, </w:t>
      </w:r>
      <w:r w:rsidRPr="00E84A50">
        <w:rPr>
          <w:rFonts w:ascii="Sansation" w:hAnsi="Sansation"/>
          <w:sz w:val="22"/>
          <w:szCs w:val="22"/>
        </w:rPr>
        <w:t>séminaire</w:t>
      </w:r>
      <w:r w:rsidR="00192923" w:rsidRPr="00E84A50">
        <w:rPr>
          <w:rFonts w:ascii="Sansation" w:hAnsi="Sansation"/>
          <w:sz w:val="22"/>
          <w:szCs w:val="22"/>
        </w:rPr>
        <w:t>s</w:t>
      </w:r>
      <w:r w:rsidRPr="00E84A50">
        <w:rPr>
          <w:rFonts w:ascii="Sansation" w:hAnsi="Sansation"/>
          <w:sz w:val="22"/>
          <w:szCs w:val="22"/>
        </w:rPr>
        <w:t xml:space="preserve"> association des consommateurs, rencontre</w:t>
      </w:r>
      <w:r w:rsidR="00192923" w:rsidRPr="00E84A50">
        <w:rPr>
          <w:rFonts w:ascii="Sansation" w:hAnsi="Sansation"/>
          <w:sz w:val="22"/>
          <w:szCs w:val="22"/>
        </w:rPr>
        <w:t>s</w:t>
      </w:r>
      <w:r w:rsidRPr="00E84A50">
        <w:rPr>
          <w:rFonts w:ascii="Sansation" w:hAnsi="Sansation"/>
          <w:sz w:val="22"/>
          <w:szCs w:val="22"/>
        </w:rPr>
        <w:t xml:space="preserve"> entre management En</w:t>
      </w:r>
      <w:r w:rsidR="00192923" w:rsidRPr="00E84A50">
        <w:rPr>
          <w:rFonts w:ascii="Sansation" w:hAnsi="Sansation"/>
          <w:sz w:val="22"/>
          <w:szCs w:val="22"/>
        </w:rPr>
        <w:t>eo et des leaders d’opinion, etc.)</w:t>
      </w:r>
    </w:p>
    <w:p w14:paraId="1499E273" w14:textId="77777777" w:rsidR="003515B7" w:rsidRPr="00E84A50" w:rsidRDefault="003515B7" w:rsidP="009E1C72">
      <w:pPr>
        <w:numPr>
          <w:ilvl w:val="0"/>
          <w:numId w:val="10"/>
        </w:numPr>
        <w:spacing w:after="160" w:line="252" w:lineRule="auto"/>
        <w:contextualSpacing/>
        <w:rPr>
          <w:rFonts w:ascii="Sansation" w:hAnsi="Sansation"/>
          <w:sz w:val="22"/>
          <w:szCs w:val="22"/>
        </w:rPr>
      </w:pPr>
      <w:r w:rsidRPr="00E84A50">
        <w:rPr>
          <w:rFonts w:ascii="Sansation" w:hAnsi="Sansation"/>
          <w:sz w:val="22"/>
          <w:szCs w:val="22"/>
        </w:rPr>
        <w:t xml:space="preserve">Hébergement </w:t>
      </w:r>
    </w:p>
    <w:p w14:paraId="6E9111A4" w14:textId="77777777" w:rsidR="003515B7" w:rsidRPr="00E84A50" w:rsidRDefault="003515B7" w:rsidP="009E1C72">
      <w:pPr>
        <w:numPr>
          <w:ilvl w:val="0"/>
          <w:numId w:val="10"/>
        </w:numPr>
        <w:spacing w:after="160" w:line="252" w:lineRule="auto"/>
        <w:contextualSpacing/>
        <w:rPr>
          <w:rFonts w:ascii="Sansation" w:hAnsi="Sansation"/>
          <w:sz w:val="22"/>
          <w:szCs w:val="22"/>
        </w:rPr>
      </w:pPr>
      <w:r w:rsidRPr="00E84A50">
        <w:rPr>
          <w:rFonts w:ascii="Sansation" w:hAnsi="Sansation"/>
          <w:sz w:val="22"/>
          <w:szCs w:val="22"/>
        </w:rPr>
        <w:t xml:space="preserve">Prise en charge nutrition </w:t>
      </w:r>
    </w:p>
    <w:p w14:paraId="4E5EC5CD" w14:textId="77777777" w:rsidR="003515B7" w:rsidRPr="00E84A50" w:rsidRDefault="003515B7" w:rsidP="009E1C72">
      <w:pPr>
        <w:numPr>
          <w:ilvl w:val="0"/>
          <w:numId w:val="10"/>
        </w:numPr>
        <w:spacing w:after="160" w:line="252" w:lineRule="auto"/>
        <w:contextualSpacing/>
        <w:rPr>
          <w:rFonts w:ascii="Sansation" w:hAnsi="Sansation"/>
          <w:sz w:val="22"/>
          <w:szCs w:val="22"/>
        </w:rPr>
      </w:pPr>
      <w:r w:rsidRPr="00E84A50">
        <w:rPr>
          <w:rFonts w:ascii="Sansation" w:hAnsi="Sansation"/>
          <w:sz w:val="22"/>
          <w:szCs w:val="22"/>
        </w:rPr>
        <w:t xml:space="preserve">Transport </w:t>
      </w:r>
    </w:p>
    <w:p w14:paraId="24D721D1" w14:textId="77777777" w:rsidR="003515B7" w:rsidRPr="00E84A50" w:rsidRDefault="003515B7" w:rsidP="009E1C72">
      <w:pPr>
        <w:numPr>
          <w:ilvl w:val="0"/>
          <w:numId w:val="10"/>
        </w:numPr>
        <w:spacing w:after="160" w:line="252" w:lineRule="auto"/>
        <w:contextualSpacing/>
        <w:rPr>
          <w:rFonts w:ascii="Sansation" w:hAnsi="Sansation"/>
          <w:sz w:val="22"/>
          <w:szCs w:val="22"/>
        </w:rPr>
      </w:pPr>
      <w:r w:rsidRPr="00E84A50">
        <w:rPr>
          <w:rFonts w:ascii="Sansation" w:hAnsi="Sansation"/>
          <w:sz w:val="22"/>
          <w:szCs w:val="22"/>
        </w:rPr>
        <w:t>Perdiems</w:t>
      </w:r>
    </w:p>
    <w:p w14:paraId="6C390852" w14:textId="77777777" w:rsidR="003515B7" w:rsidRPr="00E84A50" w:rsidRDefault="003515B7" w:rsidP="009E1C72">
      <w:pPr>
        <w:numPr>
          <w:ilvl w:val="0"/>
          <w:numId w:val="12"/>
        </w:numPr>
        <w:jc w:val="both"/>
        <w:rPr>
          <w:rFonts w:ascii="Sansation" w:hAnsi="Sansation"/>
          <w:sz w:val="22"/>
          <w:szCs w:val="22"/>
        </w:rPr>
      </w:pPr>
      <w:r w:rsidRPr="00E84A50">
        <w:rPr>
          <w:rFonts w:ascii="Sansation" w:hAnsi="Sansation"/>
          <w:sz w:val="22"/>
          <w:szCs w:val="22"/>
        </w:rPr>
        <w:t xml:space="preserve">Organisation d’événements RP </w:t>
      </w:r>
    </w:p>
    <w:p w14:paraId="630110DF" w14:textId="77777777" w:rsidR="003515B7" w:rsidRPr="00E84A50" w:rsidRDefault="003515B7" w:rsidP="009E1C72">
      <w:pPr>
        <w:numPr>
          <w:ilvl w:val="0"/>
          <w:numId w:val="12"/>
        </w:numPr>
        <w:jc w:val="both"/>
        <w:rPr>
          <w:rFonts w:ascii="Sansation" w:hAnsi="Sansation"/>
          <w:sz w:val="22"/>
          <w:szCs w:val="22"/>
        </w:rPr>
      </w:pPr>
      <w:r w:rsidRPr="00E84A50">
        <w:rPr>
          <w:rFonts w:ascii="Sansation" w:hAnsi="Sansation"/>
          <w:sz w:val="22"/>
          <w:szCs w:val="22"/>
        </w:rPr>
        <w:t xml:space="preserve">Production de supports médias : Animatique Vidéo et audio </w:t>
      </w:r>
    </w:p>
    <w:p w14:paraId="3AF1282F" w14:textId="77777777" w:rsidR="003515B7" w:rsidRPr="00E84A50" w:rsidRDefault="003515B7" w:rsidP="009E1C72">
      <w:pPr>
        <w:numPr>
          <w:ilvl w:val="0"/>
          <w:numId w:val="12"/>
        </w:numPr>
        <w:jc w:val="both"/>
        <w:rPr>
          <w:rFonts w:ascii="Sansation" w:hAnsi="Sansation"/>
          <w:sz w:val="22"/>
          <w:szCs w:val="22"/>
        </w:rPr>
      </w:pPr>
      <w:r w:rsidRPr="00E84A50">
        <w:rPr>
          <w:rFonts w:ascii="Sansation" w:hAnsi="Sansation"/>
          <w:sz w:val="22"/>
          <w:szCs w:val="22"/>
        </w:rPr>
        <w:t xml:space="preserve">Gestion de la production des supports médias : </w:t>
      </w:r>
    </w:p>
    <w:p w14:paraId="509F5F80" w14:textId="77777777" w:rsidR="003515B7" w:rsidRPr="00E84A50" w:rsidRDefault="003515B7" w:rsidP="009E1C72">
      <w:pPr>
        <w:numPr>
          <w:ilvl w:val="0"/>
          <w:numId w:val="10"/>
        </w:numPr>
        <w:spacing w:after="160" w:line="252" w:lineRule="auto"/>
        <w:contextualSpacing/>
        <w:rPr>
          <w:rFonts w:ascii="Sansation" w:hAnsi="Sansation"/>
          <w:sz w:val="22"/>
          <w:szCs w:val="22"/>
        </w:rPr>
      </w:pPr>
      <w:r w:rsidRPr="00E84A50">
        <w:rPr>
          <w:rFonts w:ascii="Sansation" w:hAnsi="Sansation"/>
          <w:sz w:val="22"/>
          <w:szCs w:val="22"/>
        </w:rPr>
        <w:t xml:space="preserve">Liste de consultants réalisation arrêtés d’accord partie entre régie et Eneo </w:t>
      </w:r>
    </w:p>
    <w:p w14:paraId="0D1F95D5" w14:textId="77777777" w:rsidR="003515B7" w:rsidRPr="00E84A50" w:rsidRDefault="00EB7B54" w:rsidP="009E1C72">
      <w:pPr>
        <w:numPr>
          <w:ilvl w:val="0"/>
          <w:numId w:val="10"/>
        </w:numPr>
        <w:spacing w:after="160" w:line="252" w:lineRule="auto"/>
        <w:contextualSpacing/>
        <w:rPr>
          <w:rFonts w:ascii="Sansation" w:hAnsi="Sansation"/>
          <w:sz w:val="22"/>
          <w:szCs w:val="22"/>
        </w:rPr>
      </w:pPr>
      <w:r>
        <w:rPr>
          <w:rFonts w:ascii="Sansation" w:hAnsi="Sansation"/>
          <w:sz w:val="22"/>
          <w:szCs w:val="22"/>
        </w:rPr>
        <w:t>Mercuriale de</w:t>
      </w:r>
      <w:r w:rsidR="003515B7" w:rsidRPr="00E84A50">
        <w:rPr>
          <w:rFonts w:ascii="Sansation" w:hAnsi="Sansation"/>
          <w:sz w:val="22"/>
          <w:szCs w:val="22"/>
        </w:rPr>
        <w:t xml:space="preserve"> production (format, durée, types de contenus, …) </w:t>
      </w:r>
    </w:p>
    <w:p w14:paraId="0FC3C82D" w14:textId="77777777" w:rsidR="003515B7" w:rsidRPr="00E84A50" w:rsidRDefault="003515B7" w:rsidP="009E1C72">
      <w:pPr>
        <w:numPr>
          <w:ilvl w:val="0"/>
          <w:numId w:val="12"/>
        </w:numPr>
        <w:jc w:val="both"/>
        <w:rPr>
          <w:rFonts w:ascii="Sansation" w:hAnsi="Sansation"/>
          <w:sz w:val="22"/>
          <w:szCs w:val="22"/>
        </w:rPr>
      </w:pPr>
      <w:r w:rsidRPr="00E84A50">
        <w:rPr>
          <w:rFonts w:ascii="Sansation" w:hAnsi="Sansation"/>
          <w:sz w:val="22"/>
          <w:szCs w:val="22"/>
        </w:rPr>
        <w:t xml:space="preserve">PAD publireportage </w:t>
      </w:r>
    </w:p>
    <w:p w14:paraId="64E317E0" w14:textId="77777777" w:rsidR="003515B7" w:rsidRPr="00E84A50" w:rsidRDefault="003515B7" w:rsidP="009E1C72">
      <w:pPr>
        <w:numPr>
          <w:ilvl w:val="0"/>
          <w:numId w:val="10"/>
        </w:numPr>
        <w:spacing w:after="160" w:line="252" w:lineRule="auto"/>
        <w:contextualSpacing/>
        <w:rPr>
          <w:rFonts w:ascii="Sansation" w:hAnsi="Sansation"/>
          <w:sz w:val="22"/>
          <w:szCs w:val="22"/>
        </w:rPr>
      </w:pPr>
      <w:r w:rsidRPr="00E84A50">
        <w:rPr>
          <w:rFonts w:ascii="Sansation" w:hAnsi="Sansation"/>
          <w:sz w:val="22"/>
          <w:szCs w:val="22"/>
        </w:rPr>
        <w:t xml:space="preserve">TV (tournage, montage, rédaction, voix) </w:t>
      </w:r>
    </w:p>
    <w:p w14:paraId="7717C8AF" w14:textId="77777777" w:rsidR="003515B7" w:rsidRPr="00E84A50" w:rsidRDefault="003515B7" w:rsidP="009E1C72">
      <w:pPr>
        <w:numPr>
          <w:ilvl w:val="0"/>
          <w:numId w:val="10"/>
        </w:numPr>
        <w:spacing w:after="160" w:line="252" w:lineRule="auto"/>
        <w:contextualSpacing/>
        <w:rPr>
          <w:rFonts w:ascii="Sansation" w:hAnsi="Sansation"/>
          <w:sz w:val="22"/>
          <w:szCs w:val="22"/>
        </w:rPr>
      </w:pPr>
      <w:r w:rsidRPr="00E84A50">
        <w:rPr>
          <w:rFonts w:ascii="Sansation" w:hAnsi="Sansation"/>
          <w:sz w:val="22"/>
          <w:szCs w:val="22"/>
        </w:rPr>
        <w:t xml:space="preserve">Radio (rédaction, collecte, montage, voix) </w:t>
      </w:r>
    </w:p>
    <w:p w14:paraId="667AD962" w14:textId="77777777" w:rsidR="003515B7" w:rsidRPr="00E84A50" w:rsidRDefault="003515B7" w:rsidP="009E1C72">
      <w:pPr>
        <w:numPr>
          <w:ilvl w:val="0"/>
          <w:numId w:val="10"/>
        </w:numPr>
        <w:spacing w:after="160" w:line="252" w:lineRule="auto"/>
        <w:contextualSpacing/>
        <w:rPr>
          <w:rFonts w:ascii="Sansation" w:hAnsi="Sansation"/>
          <w:sz w:val="22"/>
          <w:szCs w:val="22"/>
        </w:rPr>
      </w:pPr>
      <w:r w:rsidRPr="00E84A50">
        <w:rPr>
          <w:rFonts w:ascii="Sansation" w:hAnsi="Sansation"/>
          <w:sz w:val="22"/>
          <w:szCs w:val="22"/>
        </w:rPr>
        <w:t>PE /internet (brief, collecte, rédaction, mise en forme)</w:t>
      </w:r>
    </w:p>
    <w:p w14:paraId="11F26F87" w14:textId="77777777" w:rsidR="003515B7" w:rsidRPr="00E84A50" w:rsidRDefault="003515B7" w:rsidP="009E1C72">
      <w:pPr>
        <w:numPr>
          <w:ilvl w:val="0"/>
          <w:numId w:val="12"/>
        </w:numPr>
        <w:jc w:val="both"/>
        <w:rPr>
          <w:rFonts w:ascii="Sansation" w:hAnsi="Sansation"/>
          <w:sz w:val="22"/>
          <w:szCs w:val="22"/>
        </w:rPr>
      </w:pPr>
      <w:r w:rsidRPr="00E84A50">
        <w:rPr>
          <w:rFonts w:ascii="Sansation" w:hAnsi="Sansation"/>
          <w:sz w:val="22"/>
          <w:szCs w:val="22"/>
        </w:rPr>
        <w:t>Partenariat</w:t>
      </w:r>
      <w:r w:rsidR="00192923" w:rsidRPr="00E84A50">
        <w:rPr>
          <w:rFonts w:ascii="Sansation" w:hAnsi="Sansation"/>
          <w:sz w:val="22"/>
          <w:szCs w:val="22"/>
        </w:rPr>
        <w:t>s avec</w:t>
      </w:r>
      <w:r w:rsidRPr="00E84A50">
        <w:rPr>
          <w:rFonts w:ascii="Sansation" w:hAnsi="Sansation"/>
          <w:sz w:val="22"/>
          <w:szCs w:val="22"/>
        </w:rPr>
        <w:t xml:space="preserve"> </w:t>
      </w:r>
      <w:r w:rsidR="00192923" w:rsidRPr="00E84A50">
        <w:rPr>
          <w:rFonts w:ascii="Sansation" w:hAnsi="Sansation"/>
          <w:sz w:val="22"/>
          <w:szCs w:val="22"/>
        </w:rPr>
        <w:t xml:space="preserve">des </w:t>
      </w:r>
      <w:r w:rsidRPr="00E84A50">
        <w:rPr>
          <w:rFonts w:ascii="Sansation" w:hAnsi="Sansation"/>
          <w:sz w:val="22"/>
          <w:szCs w:val="22"/>
        </w:rPr>
        <w:t xml:space="preserve">plateformes </w:t>
      </w:r>
      <w:r w:rsidR="00192923" w:rsidRPr="00E84A50">
        <w:rPr>
          <w:rFonts w:ascii="Sansation" w:hAnsi="Sansation"/>
          <w:sz w:val="22"/>
          <w:szCs w:val="22"/>
        </w:rPr>
        <w:t>et acteurs digitaux</w:t>
      </w:r>
      <w:r w:rsidRPr="00E84A50">
        <w:rPr>
          <w:rFonts w:ascii="Sansation" w:hAnsi="Sansation"/>
          <w:sz w:val="22"/>
          <w:szCs w:val="22"/>
        </w:rPr>
        <w:t xml:space="preserve"> </w:t>
      </w:r>
    </w:p>
    <w:p w14:paraId="1CAD493D" w14:textId="77777777" w:rsidR="003515B7" w:rsidRPr="00E84A50" w:rsidRDefault="003515B7" w:rsidP="009E1C72">
      <w:pPr>
        <w:numPr>
          <w:ilvl w:val="0"/>
          <w:numId w:val="12"/>
        </w:numPr>
        <w:jc w:val="both"/>
        <w:rPr>
          <w:rFonts w:ascii="Sansation" w:hAnsi="Sansation"/>
          <w:sz w:val="22"/>
          <w:szCs w:val="22"/>
        </w:rPr>
      </w:pPr>
      <w:r w:rsidRPr="00E84A50">
        <w:rPr>
          <w:rFonts w:ascii="Sansation" w:hAnsi="Sansation"/>
          <w:sz w:val="22"/>
          <w:szCs w:val="22"/>
        </w:rPr>
        <w:t xml:space="preserve">Affichage de proximité, routier, digital… </w:t>
      </w:r>
    </w:p>
    <w:p w14:paraId="3EDF6FAB" w14:textId="77777777" w:rsidR="003515B7" w:rsidRPr="00E84A50" w:rsidRDefault="003515B7" w:rsidP="009E1C72">
      <w:pPr>
        <w:numPr>
          <w:ilvl w:val="0"/>
          <w:numId w:val="12"/>
        </w:numPr>
        <w:jc w:val="both"/>
        <w:rPr>
          <w:rFonts w:ascii="Sansation" w:hAnsi="Sansation"/>
          <w:sz w:val="22"/>
          <w:szCs w:val="22"/>
        </w:rPr>
      </w:pPr>
      <w:r w:rsidRPr="00E84A50">
        <w:rPr>
          <w:rFonts w:ascii="Sansation" w:hAnsi="Sansation"/>
          <w:sz w:val="22"/>
          <w:szCs w:val="22"/>
        </w:rPr>
        <w:t xml:space="preserve">Toute autres opportunités de communication médias non mentionnées et qui serait jugée utile par l’annonceur feront l’objet d’un accord sur le contenus et les prix, ces prix étant négociés par les Achats d’Eneo d’Eneo. </w:t>
      </w:r>
    </w:p>
    <w:p w14:paraId="1CCBCA0A" w14:textId="77777777" w:rsidR="000B49F9" w:rsidRPr="00E84A50" w:rsidRDefault="000B49F9" w:rsidP="00481C4F">
      <w:pPr>
        <w:jc w:val="both"/>
        <w:rPr>
          <w:rFonts w:ascii="Sansation" w:hAnsi="Sansation"/>
          <w:sz w:val="22"/>
          <w:szCs w:val="22"/>
        </w:rPr>
      </w:pPr>
    </w:p>
    <w:p w14:paraId="5112B015" w14:textId="77777777" w:rsidR="000B49F9" w:rsidRPr="00E84A50" w:rsidRDefault="000B49F9" w:rsidP="002D0180">
      <w:pPr>
        <w:spacing w:line="276" w:lineRule="auto"/>
        <w:jc w:val="both"/>
        <w:rPr>
          <w:rFonts w:ascii="Sansation" w:eastAsia="Times New Roman" w:hAnsi="Sansation"/>
          <w:b/>
          <w:caps/>
          <w:color w:val="0070C0"/>
          <w:sz w:val="22"/>
          <w:szCs w:val="22"/>
        </w:rPr>
      </w:pPr>
      <w:r w:rsidRPr="00E84A50">
        <w:rPr>
          <w:rFonts w:ascii="Sansation" w:eastAsia="Times New Roman" w:hAnsi="Sansation"/>
          <w:b/>
          <w:caps/>
          <w:color w:val="0070C0"/>
          <w:sz w:val="22"/>
          <w:szCs w:val="22"/>
        </w:rPr>
        <w:t>mISSIONS</w:t>
      </w:r>
      <w:r w:rsidR="008C58D2" w:rsidRPr="00E84A50">
        <w:rPr>
          <w:rFonts w:ascii="Sansation" w:eastAsia="Times New Roman" w:hAnsi="Sansation"/>
          <w:b/>
          <w:caps/>
          <w:color w:val="0070C0"/>
          <w:sz w:val="22"/>
          <w:szCs w:val="22"/>
        </w:rPr>
        <w:t xml:space="preserve"> PRECISES</w:t>
      </w:r>
    </w:p>
    <w:p w14:paraId="54F9F649" w14:textId="77777777" w:rsidR="000B49F9" w:rsidRPr="00E84A50" w:rsidRDefault="000B49F9" w:rsidP="00481C4F">
      <w:pPr>
        <w:jc w:val="both"/>
        <w:rPr>
          <w:rFonts w:ascii="Sansation" w:hAnsi="Sansation"/>
          <w:sz w:val="22"/>
          <w:szCs w:val="22"/>
        </w:rPr>
      </w:pPr>
      <w:r w:rsidRPr="00E84A50">
        <w:rPr>
          <w:rFonts w:ascii="Sansation" w:hAnsi="Sansation"/>
          <w:sz w:val="22"/>
          <w:szCs w:val="22"/>
        </w:rPr>
        <w:t xml:space="preserve">Elle aura comme missions </w:t>
      </w:r>
      <w:r w:rsidRPr="00E84A50">
        <w:rPr>
          <w:rFonts w:ascii="Sansation" w:hAnsi="Sansation"/>
          <w:bCs/>
          <w:sz w:val="22"/>
          <w:szCs w:val="22"/>
        </w:rPr>
        <w:t>:</w:t>
      </w:r>
    </w:p>
    <w:p w14:paraId="146A3480" w14:textId="77777777" w:rsidR="000B49F9" w:rsidRPr="00E84A50" w:rsidRDefault="000B49F9" w:rsidP="00481C4F">
      <w:pPr>
        <w:jc w:val="both"/>
        <w:rPr>
          <w:rFonts w:ascii="Sansation" w:hAnsi="Sansation"/>
          <w:sz w:val="22"/>
          <w:szCs w:val="22"/>
        </w:rPr>
      </w:pPr>
      <w:r w:rsidRPr="00E84A50">
        <w:rPr>
          <w:rFonts w:ascii="Sansation" w:hAnsi="Sansation"/>
          <w:bCs/>
          <w:i/>
          <w:iCs/>
          <w:sz w:val="22"/>
          <w:szCs w:val="22"/>
        </w:rPr>
        <w:t>Les prestations en conseil média et médiaplanning</w:t>
      </w:r>
    </w:p>
    <w:p w14:paraId="496CCE25" w14:textId="77777777" w:rsidR="0098321F" w:rsidRPr="00E84A50" w:rsidRDefault="00774FBB" w:rsidP="009E1C72">
      <w:pPr>
        <w:numPr>
          <w:ilvl w:val="0"/>
          <w:numId w:val="1"/>
        </w:numPr>
        <w:jc w:val="both"/>
        <w:rPr>
          <w:rFonts w:ascii="Sansation" w:hAnsi="Sansation"/>
          <w:sz w:val="22"/>
          <w:szCs w:val="22"/>
        </w:rPr>
      </w:pPr>
      <w:r w:rsidRPr="00E84A50">
        <w:rPr>
          <w:rFonts w:ascii="Sansation" w:hAnsi="Sansation"/>
          <w:sz w:val="22"/>
          <w:szCs w:val="22"/>
        </w:rPr>
        <w:t>Le choix des supports</w:t>
      </w:r>
    </w:p>
    <w:p w14:paraId="6E2D2B65" w14:textId="77777777" w:rsidR="0098321F" w:rsidRPr="00E84A50" w:rsidRDefault="00774FBB" w:rsidP="009E1C72">
      <w:pPr>
        <w:numPr>
          <w:ilvl w:val="0"/>
          <w:numId w:val="1"/>
        </w:numPr>
        <w:jc w:val="both"/>
        <w:rPr>
          <w:rFonts w:ascii="Sansation" w:hAnsi="Sansation"/>
          <w:sz w:val="22"/>
          <w:szCs w:val="22"/>
        </w:rPr>
      </w:pPr>
      <w:r w:rsidRPr="00E84A50">
        <w:rPr>
          <w:rFonts w:ascii="Sansation" w:hAnsi="Sansation"/>
          <w:sz w:val="22"/>
          <w:szCs w:val="22"/>
        </w:rPr>
        <w:t>L’élaboration des calendriers</w:t>
      </w:r>
    </w:p>
    <w:p w14:paraId="55E6A63F" w14:textId="77777777" w:rsidR="0098321F" w:rsidRPr="00E84A50" w:rsidRDefault="00774FBB" w:rsidP="009E1C72">
      <w:pPr>
        <w:numPr>
          <w:ilvl w:val="0"/>
          <w:numId w:val="1"/>
        </w:numPr>
        <w:jc w:val="both"/>
        <w:rPr>
          <w:rFonts w:ascii="Sansation" w:hAnsi="Sansation"/>
          <w:sz w:val="22"/>
          <w:szCs w:val="22"/>
        </w:rPr>
      </w:pPr>
      <w:r w:rsidRPr="00E84A50">
        <w:rPr>
          <w:rFonts w:ascii="Sansation" w:hAnsi="Sansation"/>
          <w:sz w:val="22"/>
          <w:szCs w:val="22"/>
        </w:rPr>
        <w:t>L’évaluation des coûts d’insertion</w:t>
      </w:r>
    </w:p>
    <w:p w14:paraId="0C848FBD" w14:textId="77777777" w:rsidR="0098321F" w:rsidRPr="00E84A50" w:rsidRDefault="00774FBB" w:rsidP="009E1C72">
      <w:pPr>
        <w:numPr>
          <w:ilvl w:val="0"/>
          <w:numId w:val="1"/>
        </w:numPr>
        <w:jc w:val="both"/>
        <w:rPr>
          <w:rFonts w:ascii="Sansation" w:hAnsi="Sansation"/>
          <w:sz w:val="22"/>
          <w:szCs w:val="22"/>
        </w:rPr>
      </w:pPr>
      <w:r w:rsidRPr="00E84A50">
        <w:rPr>
          <w:rFonts w:ascii="Sansation" w:hAnsi="Sansation"/>
          <w:sz w:val="22"/>
          <w:szCs w:val="22"/>
        </w:rPr>
        <w:t>La collecte des contraintes techniques</w:t>
      </w:r>
    </w:p>
    <w:p w14:paraId="548AF8C3" w14:textId="77777777" w:rsidR="0098321F" w:rsidRPr="00E84A50" w:rsidRDefault="00774FBB" w:rsidP="009E1C72">
      <w:pPr>
        <w:numPr>
          <w:ilvl w:val="0"/>
          <w:numId w:val="1"/>
        </w:numPr>
        <w:jc w:val="both"/>
        <w:rPr>
          <w:rFonts w:ascii="Sansation" w:hAnsi="Sansation"/>
          <w:sz w:val="22"/>
          <w:szCs w:val="22"/>
        </w:rPr>
      </w:pPr>
      <w:r w:rsidRPr="00E84A50">
        <w:rPr>
          <w:rFonts w:ascii="Sansation" w:hAnsi="Sansation"/>
          <w:sz w:val="22"/>
          <w:szCs w:val="22"/>
        </w:rPr>
        <w:t>L’analyse de la consommation média de nos parties prenantes</w:t>
      </w:r>
    </w:p>
    <w:p w14:paraId="72762608" w14:textId="77777777" w:rsidR="0098321F" w:rsidRPr="00E84A50" w:rsidRDefault="00774FBB" w:rsidP="009E1C72">
      <w:pPr>
        <w:numPr>
          <w:ilvl w:val="0"/>
          <w:numId w:val="1"/>
        </w:numPr>
        <w:jc w:val="both"/>
        <w:rPr>
          <w:rFonts w:ascii="Sansation" w:hAnsi="Sansation"/>
          <w:sz w:val="22"/>
          <w:szCs w:val="22"/>
        </w:rPr>
      </w:pPr>
      <w:r w:rsidRPr="00E84A50">
        <w:rPr>
          <w:rFonts w:ascii="Sansation" w:hAnsi="Sansation"/>
          <w:sz w:val="22"/>
          <w:szCs w:val="22"/>
        </w:rPr>
        <w:t>Le choix des emplacements qui tiendra compte des emplacements préférentiels éventuellement recommandés par l’annonceur</w:t>
      </w:r>
    </w:p>
    <w:p w14:paraId="399DEEE7" w14:textId="77777777" w:rsidR="0098321F" w:rsidRPr="00E84A50" w:rsidRDefault="00774FBB" w:rsidP="009E1C72">
      <w:pPr>
        <w:numPr>
          <w:ilvl w:val="0"/>
          <w:numId w:val="1"/>
        </w:numPr>
        <w:jc w:val="both"/>
        <w:rPr>
          <w:rFonts w:ascii="Sansation" w:hAnsi="Sansation"/>
          <w:sz w:val="22"/>
          <w:szCs w:val="22"/>
        </w:rPr>
      </w:pPr>
      <w:r w:rsidRPr="00E84A50">
        <w:rPr>
          <w:rFonts w:ascii="Sansation" w:hAnsi="Sansation"/>
          <w:sz w:val="22"/>
          <w:szCs w:val="22"/>
        </w:rPr>
        <w:t>L’établissement et la présentation à l’annonceur de la recommandation et du plan média</w:t>
      </w:r>
    </w:p>
    <w:p w14:paraId="7AE2E044" w14:textId="77777777" w:rsidR="000B49F9" w:rsidRPr="00E84A50" w:rsidRDefault="000B49F9" w:rsidP="00481C4F">
      <w:pPr>
        <w:jc w:val="both"/>
        <w:rPr>
          <w:rFonts w:ascii="Sansation" w:hAnsi="Sansation"/>
          <w:sz w:val="22"/>
          <w:szCs w:val="22"/>
        </w:rPr>
      </w:pPr>
    </w:p>
    <w:p w14:paraId="6CC2946D" w14:textId="77777777" w:rsidR="005A35C1" w:rsidRPr="00E84A50" w:rsidRDefault="005A35C1" w:rsidP="00481C4F">
      <w:pPr>
        <w:jc w:val="both"/>
        <w:rPr>
          <w:rFonts w:ascii="Sansation" w:hAnsi="Sansation"/>
          <w:sz w:val="22"/>
          <w:szCs w:val="22"/>
        </w:rPr>
      </w:pPr>
    </w:p>
    <w:p w14:paraId="7FC50005" w14:textId="77777777" w:rsidR="005A35C1" w:rsidRPr="00E84A50" w:rsidRDefault="005A35C1" w:rsidP="00481C4F">
      <w:pPr>
        <w:jc w:val="both"/>
        <w:rPr>
          <w:rFonts w:ascii="Sansation" w:hAnsi="Sansation"/>
          <w:sz w:val="22"/>
          <w:szCs w:val="22"/>
        </w:rPr>
      </w:pPr>
      <w:r w:rsidRPr="00E84A50">
        <w:rPr>
          <w:rFonts w:ascii="Sansation" w:hAnsi="Sansation"/>
          <w:bCs/>
          <w:sz w:val="22"/>
          <w:szCs w:val="22"/>
        </w:rPr>
        <w:t>Les prestations relatives au suivi et à l’optimisation des campagnes publicitaires :</w:t>
      </w:r>
    </w:p>
    <w:p w14:paraId="439ECBB5"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La veille</w:t>
      </w:r>
    </w:p>
    <w:p w14:paraId="3DF9BD64"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Le reporting</w:t>
      </w:r>
    </w:p>
    <w:p w14:paraId="30E3689D"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La pige publicitaire</w:t>
      </w:r>
    </w:p>
    <w:p w14:paraId="1F312D39"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Le choix des supports</w:t>
      </w:r>
    </w:p>
    <w:p w14:paraId="3CA0A38C"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 xml:space="preserve">La conduite des études </w:t>
      </w:r>
    </w:p>
    <w:p w14:paraId="79AF0267"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L’élaboration des calendriers</w:t>
      </w:r>
    </w:p>
    <w:p w14:paraId="49FC33BC"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L’évaluation des coûts d’insertion</w:t>
      </w:r>
    </w:p>
    <w:p w14:paraId="6B59991F"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La collecte des contraintes techniques</w:t>
      </w:r>
    </w:p>
    <w:p w14:paraId="675434B1"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L’optimisation des campagne</w:t>
      </w:r>
      <w:r w:rsidR="005A35C1" w:rsidRPr="00E84A50">
        <w:rPr>
          <w:rFonts w:ascii="Sansation" w:hAnsi="Sansation"/>
          <w:sz w:val="22"/>
          <w:szCs w:val="22"/>
        </w:rPr>
        <w:t>s</w:t>
      </w:r>
      <w:r w:rsidRPr="00E84A50">
        <w:rPr>
          <w:rFonts w:ascii="Sansation" w:hAnsi="Sansation"/>
          <w:sz w:val="22"/>
          <w:szCs w:val="22"/>
        </w:rPr>
        <w:t xml:space="preserve"> publicitaires</w:t>
      </w:r>
    </w:p>
    <w:p w14:paraId="24766303"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lastRenderedPageBreak/>
        <w:t>L’analyse de la consommation média de nos cibles</w:t>
      </w:r>
    </w:p>
    <w:p w14:paraId="6CC13577"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Les bilans des campagnes (taux de pénétration et de couverture…)</w:t>
      </w:r>
    </w:p>
    <w:p w14:paraId="4B2D0C18"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La gestion terrain des évènements (conférence de presse, publi</w:t>
      </w:r>
      <w:r w:rsidR="00080698">
        <w:rPr>
          <w:rFonts w:ascii="Sansation" w:hAnsi="Sansation"/>
          <w:sz w:val="22"/>
          <w:szCs w:val="22"/>
        </w:rPr>
        <w:t>reportages</w:t>
      </w:r>
      <w:r w:rsidRPr="00E84A50">
        <w:rPr>
          <w:rFonts w:ascii="Sansation" w:hAnsi="Sansation"/>
          <w:sz w:val="22"/>
          <w:szCs w:val="22"/>
        </w:rPr>
        <w:t>, perdiems)</w:t>
      </w:r>
    </w:p>
    <w:p w14:paraId="1A35C3EC"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L’établissement et la présentation à l’annonceur des re</w:t>
      </w:r>
      <w:r w:rsidR="005A35C1" w:rsidRPr="00E84A50">
        <w:rPr>
          <w:rFonts w:ascii="Sansation" w:hAnsi="Sansation"/>
          <w:sz w:val="22"/>
          <w:szCs w:val="22"/>
        </w:rPr>
        <w:t>commandations et des plan média</w:t>
      </w:r>
      <w:r w:rsidRPr="00E84A50">
        <w:rPr>
          <w:rFonts w:ascii="Sansation" w:hAnsi="Sansation"/>
          <w:sz w:val="22"/>
          <w:szCs w:val="22"/>
        </w:rPr>
        <w:t>,</w:t>
      </w:r>
    </w:p>
    <w:p w14:paraId="1BA9E7FD" w14:textId="77777777" w:rsidR="0098321F" w:rsidRPr="00E84A50" w:rsidRDefault="00774FBB" w:rsidP="009E1C72">
      <w:pPr>
        <w:numPr>
          <w:ilvl w:val="0"/>
          <w:numId w:val="2"/>
        </w:numPr>
        <w:jc w:val="both"/>
        <w:rPr>
          <w:rFonts w:ascii="Sansation" w:hAnsi="Sansation"/>
          <w:sz w:val="22"/>
          <w:szCs w:val="22"/>
        </w:rPr>
      </w:pPr>
      <w:r w:rsidRPr="00E84A50">
        <w:rPr>
          <w:rFonts w:ascii="Sansation" w:hAnsi="Sansation"/>
          <w:sz w:val="22"/>
          <w:szCs w:val="22"/>
        </w:rPr>
        <w:t>Le choix des emplacements qui tiendra compte des emplacements préférentiels éventuellement recommandés par l’annonceur</w:t>
      </w:r>
    </w:p>
    <w:p w14:paraId="603591AD" w14:textId="77777777" w:rsidR="005A35C1" w:rsidRPr="00E84A50" w:rsidRDefault="005A35C1" w:rsidP="00481C4F">
      <w:pPr>
        <w:jc w:val="both"/>
        <w:rPr>
          <w:rFonts w:ascii="Sansation" w:hAnsi="Sansation"/>
          <w:sz w:val="22"/>
          <w:szCs w:val="22"/>
        </w:rPr>
      </w:pPr>
    </w:p>
    <w:p w14:paraId="02227F9B" w14:textId="77777777" w:rsidR="00905035" w:rsidRPr="00E84A50" w:rsidRDefault="00905035" w:rsidP="00481C4F">
      <w:pPr>
        <w:jc w:val="both"/>
        <w:rPr>
          <w:rFonts w:ascii="Sansation" w:hAnsi="Sansation"/>
          <w:sz w:val="22"/>
          <w:szCs w:val="22"/>
        </w:rPr>
      </w:pPr>
      <w:r w:rsidRPr="00E84A50">
        <w:rPr>
          <w:rFonts w:ascii="Sansation" w:hAnsi="Sansation"/>
          <w:bCs/>
          <w:sz w:val="22"/>
          <w:szCs w:val="22"/>
        </w:rPr>
        <w:t>Les prestations techniques</w:t>
      </w:r>
    </w:p>
    <w:p w14:paraId="0086040D" w14:textId="77777777" w:rsidR="0098321F" w:rsidRPr="00E84A50" w:rsidRDefault="00774FBB" w:rsidP="009E1C72">
      <w:pPr>
        <w:numPr>
          <w:ilvl w:val="0"/>
          <w:numId w:val="3"/>
        </w:numPr>
        <w:jc w:val="both"/>
        <w:rPr>
          <w:rFonts w:ascii="Sansation" w:hAnsi="Sansation"/>
          <w:sz w:val="22"/>
          <w:szCs w:val="22"/>
        </w:rPr>
      </w:pPr>
      <w:r w:rsidRPr="00E84A50">
        <w:rPr>
          <w:rFonts w:ascii="Sansation" w:hAnsi="Sansation"/>
          <w:sz w:val="22"/>
          <w:szCs w:val="22"/>
        </w:rPr>
        <w:t>Production audiovisuelle, graphique et sonore</w:t>
      </w:r>
    </w:p>
    <w:p w14:paraId="305616AE" w14:textId="77777777" w:rsidR="0098321F" w:rsidRPr="00E84A50" w:rsidRDefault="00774FBB" w:rsidP="009E1C72">
      <w:pPr>
        <w:numPr>
          <w:ilvl w:val="0"/>
          <w:numId w:val="3"/>
        </w:numPr>
        <w:jc w:val="both"/>
        <w:rPr>
          <w:rFonts w:ascii="Sansation" w:hAnsi="Sansation"/>
          <w:sz w:val="22"/>
          <w:szCs w:val="22"/>
        </w:rPr>
      </w:pPr>
      <w:r w:rsidRPr="00E84A50">
        <w:rPr>
          <w:rFonts w:ascii="Sansation" w:hAnsi="Sansation"/>
          <w:sz w:val="22"/>
          <w:szCs w:val="22"/>
        </w:rPr>
        <w:t>Conception, montage et production d’imprimés (dossier de presse…)</w:t>
      </w:r>
    </w:p>
    <w:p w14:paraId="71B0E546" w14:textId="77777777" w:rsidR="0098321F" w:rsidRPr="00E84A50" w:rsidRDefault="00774FBB" w:rsidP="009E1C72">
      <w:pPr>
        <w:numPr>
          <w:ilvl w:val="0"/>
          <w:numId w:val="3"/>
        </w:numPr>
        <w:jc w:val="both"/>
        <w:rPr>
          <w:rFonts w:ascii="Sansation" w:hAnsi="Sansation"/>
          <w:sz w:val="22"/>
          <w:szCs w:val="22"/>
        </w:rPr>
      </w:pPr>
      <w:r w:rsidRPr="00E84A50">
        <w:rPr>
          <w:rFonts w:ascii="Sansation" w:hAnsi="Sansation"/>
          <w:sz w:val="22"/>
          <w:szCs w:val="22"/>
        </w:rPr>
        <w:t>L’achat des prestations et des différents droits (droits d’auteurs, droits d’image…)</w:t>
      </w:r>
    </w:p>
    <w:p w14:paraId="2A5893D9" w14:textId="77777777" w:rsidR="00905035" w:rsidRPr="00E84A50" w:rsidRDefault="00905035" w:rsidP="00481C4F">
      <w:pPr>
        <w:jc w:val="both"/>
        <w:rPr>
          <w:rFonts w:ascii="Sansation" w:hAnsi="Sansation"/>
          <w:sz w:val="22"/>
          <w:szCs w:val="22"/>
        </w:rPr>
      </w:pPr>
    </w:p>
    <w:p w14:paraId="232CACCC" w14:textId="77777777" w:rsidR="00905035" w:rsidRPr="00E84A50" w:rsidRDefault="00905035" w:rsidP="00481C4F">
      <w:pPr>
        <w:spacing w:line="276" w:lineRule="auto"/>
        <w:jc w:val="both"/>
        <w:rPr>
          <w:rFonts w:ascii="Sansation" w:eastAsia="Times New Roman" w:hAnsi="Sansation"/>
          <w:caps/>
          <w:color w:val="0070C0"/>
          <w:sz w:val="22"/>
          <w:szCs w:val="22"/>
        </w:rPr>
      </w:pPr>
    </w:p>
    <w:p w14:paraId="03EDD419" w14:textId="77777777" w:rsidR="00905035" w:rsidRPr="00E84A50" w:rsidRDefault="002D0180" w:rsidP="002D0180">
      <w:pPr>
        <w:spacing w:line="276" w:lineRule="auto"/>
        <w:jc w:val="both"/>
        <w:rPr>
          <w:rFonts w:ascii="Sansation" w:eastAsia="Times New Roman" w:hAnsi="Sansation"/>
          <w:b/>
          <w:caps/>
          <w:color w:val="0070C0"/>
          <w:sz w:val="22"/>
          <w:szCs w:val="22"/>
        </w:rPr>
      </w:pPr>
      <w:r w:rsidRPr="00E84A50">
        <w:rPr>
          <w:rFonts w:ascii="Sansation" w:eastAsia="Times New Roman" w:hAnsi="Sansation"/>
          <w:b/>
          <w:caps/>
          <w:color w:val="0070C0"/>
          <w:sz w:val="22"/>
          <w:szCs w:val="22"/>
        </w:rPr>
        <w:t>DELIVRABLes</w:t>
      </w:r>
    </w:p>
    <w:p w14:paraId="55EE6938" w14:textId="77777777" w:rsidR="0098321F" w:rsidRPr="00E84A50" w:rsidRDefault="00774FBB" w:rsidP="009E1C72">
      <w:pPr>
        <w:numPr>
          <w:ilvl w:val="0"/>
          <w:numId w:val="4"/>
        </w:numPr>
        <w:jc w:val="both"/>
        <w:rPr>
          <w:rFonts w:ascii="Sansation" w:hAnsi="Sansation"/>
          <w:sz w:val="22"/>
          <w:szCs w:val="22"/>
        </w:rPr>
      </w:pPr>
      <w:r w:rsidRPr="00E84A50">
        <w:rPr>
          <w:rFonts w:ascii="Sansation" w:hAnsi="Sansation"/>
          <w:sz w:val="22"/>
          <w:szCs w:val="22"/>
        </w:rPr>
        <w:t>Rapport de pige</w:t>
      </w:r>
    </w:p>
    <w:p w14:paraId="364774A4" w14:textId="77777777" w:rsidR="0098321F" w:rsidRPr="00E84A50" w:rsidRDefault="00774FBB" w:rsidP="009E1C72">
      <w:pPr>
        <w:numPr>
          <w:ilvl w:val="0"/>
          <w:numId w:val="4"/>
        </w:numPr>
        <w:jc w:val="both"/>
        <w:rPr>
          <w:rFonts w:ascii="Sansation" w:hAnsi="Sansation"/>
          <w:sz w:val="22"/>
          <w:szCs w:val="22"/>
        </w:rPr>
      </w:pPr>
      <w:r w:rsidRPr="00E84A50">
        <w:rPr>
          <w:rFonts w:ascii="Sansation" w:hAnsi="Sansation"/>
          <w:sz w:val="22"/>
          <w:szCs w:val="22"/>
        </w:rPr>
        <w:t>Rapport de veille</w:t>
      </w:r>
    </w:p>
    <w:p w14:paraId="6E52959C" w14:textId="77777777" w:rsidR="0098321F" w:rsidRPr="00E84A50" w:rsidRDefault="00774FBB" w:rsidP="009E1C72">
      <w:pPr>
        <w:numPr>
          <w:ilvl w:val="0"/>
          <w:numId w:val="4"/>
        </w:numPr>
        <w:jc w:val="both"/>
        <w:rPr>
          <w:rFonts w:ascii="Sansation" w:hAnsi="Sansation"/>
          <w:sz w:val="22"/>
          <w:szCs w:val="22"/>
        </w:rPr>
      </w:pPr>
      <w:r w:rsidRPr="00E84A50">
        <w:rPr>
          <w:rFonts w:ascii="Sansation" w:hAnsi="Sansation"/>
          <w:sz w:val="22"/>
          <w:szCs w:val="22"/>
        </w:rPr>
        <w:t>Bilan et rapport post opération</w:t>
      </w:r>
    </w:p>
    <w:p w14:paraId="7142804C" w14:textId="77777777" w:rsidR="0098321F" w:rsidRPr="00E84A50" w:rsidRDefault="00774FBB" w:rsidP="009E1C72">
      <w:pPr>
        <w:numPr>
          <w:ilvl w:val="0"/>
          <w:numId w:val="4"/>
        </w:numPr>
        <w:jc w:val="both"/>
        <w:rPr>
          <w:rFonts w:ascii="Sansation" w:hAnsi="Sansation"/>
          <w:sz w:val="22"/>
          <w:szCs w:val="22"/>
        </w:rPr>
      </w:pPr>
      <w:r w:rsidRPr="00E84A50">
        <w:rPr>
          <w:rFonts w:ascii="Sansation" w:hAnsi="Sansation"/>
          <w:sz w:val="22"/>
          <w:szCs w:val="22"/>
        </w:rPr>
        <w:t>Rapport de campagne publicitaire</w:t>
      </w:r>
    </w:p>
    <w:p w14:paraId="1F40E2EA" w14:textId="77777777" w:rsidR="0098321F" w:rsidRPr="00E84A50" w:rsidRDefault="00774FBB" w:rsidP="009E1C72">
      <w:pPr>
        <w:numPr>
          <w:ilvl w:val="0"/>
          <w:numId w:val="4"/>
        </w:numPr>
        <w:jc w:val="both"/>
        <w:rPr>
          <w:rFonts w:ascii="Sansation" w:hAnsi="Sansation"/>
          <w:sz w:val="22"/>
          <w:szCs w:val="22"/>
        </w:rPr>
      </w:pPr>
      <w:r w:rsidRPr="00E84A50">
        <w:rPr>
          <w:rFonts w:ascii="Sansation" w:hAnsi="Sansation"/>
          <w:sz w:val="22"/>
          <w:szCs w:val="22"/>
        </w:rPr>
        <w:t>Rapport</w:t>
      </w:r>
      <w:r w:rsidR="003515B7" w:rsidRPr="00E84A50">
        <w:rPr>
          <w:rFonts w:ascii="Sansation" w:hAnsi="Sansation"/>
          <w:sz w:val="22"/>
          <w:szCs w:val="22"/>
        </w:rPr>
        <w:t>s</w:t>
      </w:r>
      <w:r w:rsidRPr="00E84A50">
        <w:rPr>
          <w:rFonts w:ascii="Sansation" w:hAnsi="Sansation"/>
          <w:sz w:val="22"/>
          <w:szCs w:val="22"/>
        </w:rPr>
        <w:t xml:space="preserve"> d’activité</w:t>
      </w:r>
      <w:r w:rsidR="003515B7" w:rsidRPr="00E84A50">
        <w:rPr>
          <w:rFonts w:ascii="Sansation" w:hAnsi="Sansation"/>
          <w:sz w:val="22"/>
          <w:szCs w:val="22"/>
        </w:rPr>
        <w:t>s</w:t>
      </w:r>
      <w:r w:rsidRPr="00E84A50">
        <w:rPr>
          <w:rFonts w:ascii="Sansation" w:hAnsi="Sansation"/>
          <w:sz w:val="22"/>
          <w:szCs w:val="22"/>
        </w:rPr>
        <w:t xml:space="preserve"> mensuel, trimestriel, semestriel et annuel</w:t>
      </w:r>
    </w:p>
    <w:p w14:paraId="174DF5DD" w14:textId="77777777" w:rsidR="0098321F" w:rsidRPr="00E84A50" w:rsidRDefault="008C58D2" w:rsidP="009E1C72">
      <w:pPr>
        <w:numPr>
          <w:ilvl w:val="0"/>
          <w:numId w:val="4"/>
        </w:numPr>
        <w:jc w:val="both"/>
        <w:rPr>
          <w:rFonts w:ascii="Sansation" w:hAnsi="Sansation"/>
          <w:sz w:val="22"/>
          <w:szCs w:val="22"/>
        </w:rPr>
      </w:pPr>
      <w:r w:rsidRPr="00E84A50">
        <w:rPr>
          <w:rFonts w:ascii="Sansation" w:hAnsi="Sansation"/>
          <w:sz w:val="22"/>
          <w:szCs w:val="22"/>
        </w:rPr>
        <w:t>Rapport de gestion financière</w:t>
      </w:r>
      <w:r w:rsidR="00774FBB" w:rsidRPr="00E84A50">
        <w:rPr>
          <w:rFonts w:ascii="Sansation" w:hAnsi="Sansation"/>
          <w:sz w:val="22"/>
          <w:szCs w:val="22"/>
        </w:rPr>
        <w:t xml:space="preserve"> des partenaires</w:t>
      </w:r>
      <w:r w:rsidRPr="00E84A50">
        <w:rPr>
          <w:rFonts w:ascii="Sansation" w:hAnsi="Sansation"/>
          <w:sz w:val="22"/>
          <w:szCs w:val="22"/>
        </w:rPr>
        <w:t xml:space="preserve"> médias</w:t>
      </w:r>
    </w:p>
    <w:p w14:paraId="24DDE45F" w14:textId="77777777" w:rsidR="0098321F" w:rsidRPr="00E84A50" w:rsidRDefault="00774FBB" w:rsidP="009E1C72">
      <w:pPr>
        <w:numPr>
          <w:ilvl w:val="0"/>
          <w:numId w:val="4"/>
        </w:numPr>
        <w:jc w:val="both"/>
        <w:rPr>
          <w:rFonts w:ascii="Sansation" w:hAnsi="Sansation"/>
          <w:sz w:val="22"/>
          <w:szCs w:val="22"/>
        </w:rPr>
      </w:pPr>
      <w:r w:rsidRPr="00E84A50">
        <w:rPr>
          <w:rFonts w:ascii="Sansation" w:hAnsi="Sansation"/>
          <w:sz w:val="22"/>
          <w:szCs w:val="22"/>
        </w:rPr>
        <w:t>Etudes et statistiques média</w:t>
      </w:r>
    </w:p>
    <w:p w14:paraId="6F8ED61E" w14:textId="77777777" w:rsidR="00905035" w:rsidRPr="00E84A50" w:rsidRDefault="00905035" w:rsidP="00481C4F">
      <w:pPr>
        <w:jc w:val="both"/>
        <w:rPr>
          <w:rFonts w:ascii="Sansation" w:hAnsi="Sansation"/>
          <w:sz w:val="22"/>
          <w:szCs w:val="22"/>
        </w:rPr>
      </w:pPr>
    </w:p>
    <w:p w14:paraId="55B93349" w14:textId="77777777" w:rsidR="00003B63" w:rsidRPr="00E84A50" w:rsidRDefault="00003B63" w:rsidP="00481C4F">
      <w:pPr>
        <w:jc w:val="both"/>
        <w:rPr>
          <w:rFonts w:ascii="Sansation" w:hAnsi="Sansation"/>
          <w:sz w:val="22"/>
          <w:szCs w:val="22"/>
        </w:rPr>
      </w:pPr>
    </w:p>
    <w:p w14:paraId="3CF1510F" w14:textId="77777777" w:rsidR="00003B63" w:rsidRPr="00E84A50" w:rsidRDefault="00003B63" w:rsidP="002D0180">
      <w:pPr>
        <w:spacing w:line="276" w:lineRule="auto"/>
        <w:jc w:val="both"/>
        <w:rPr>
          <w:rFonts w:ascii="Sansation" w:eastAsia="Times New Roman" w:hAnsi="Sansation"/>
          <w:b/>
          <w:caps/>
          <w:color w:val="0070C0"/>
          <w:sz w:val="22"/>
          <w:szCs w:val="22"/>
        </w:rPr>
      </w:pPr>
      <w:r w:rsidRPr="00E84A50">
        <w:rPr>
          <w:rFonts w:ascii="Sansation" w:eastAsia="Times New Roman" w:hAnsi="Sansation"/>
          <w:b/>
          <w:caps/>
          <w:color w:val="0070C0"/>
          <w:sz w:val="22"/>
          <w:szCs w:val="22"/>
        </w:rPr>
        <w:t>FINANCEMENT</w:t>
      </w:r>
    </w:p>
    <w:p w14:paraId="10BF889D" w14:textId="77777777" w:rsidR="00003B63" w:rsidRPr="00E84A50" w:rsidRDefault="00003B63" w:rsidP="00AF1EF0">
      <w:pPr>
        <w:jc w:val="both"/>
        <w:rPr>
          <w:rFonts w:ascii="Sansation" w:hAnsi="Sansation"/>
          <w:sz w:val="22"/>
          <w:szCs w:val="22"/>
        </w:rPr>
      </w:pPr>
      <w:r w:rsidRPr="00E84A50">
        <w:rPr>
          <w:rFonts w:ascii="Sansation" w:hAnsi="Sansation"/>
          <w:sz w:val="22"/>
          <w:szCs w:val="22"/>
        </w:rPr>
        <w:t>La régie devra être capable de préfinancer les besoins sur bon de commande,</w:t>
      </w:r>
      <w:r w:rsidR="00AF1EF0" w:rsidRPr="00E84A50">
        <w:rPr>
          <w:rFonts w:ascii="Sansation" w:hAnsi="Sansation"/>
          <w:sz w:val="22"/>
          <w:szCs w:val="22"/>
        </w:rPr>
        <w:t xml:space="preserve"> à hauteur </w:t>
      </w:r>
      <w:r w:rsidR="003515B7" w:rsidRPr="00E84A50">
        <w:rPr>
          <w:rFonts w:ascii="Sansation" w:hAnsi="Sansation"/>
          <w:sz w:val="22"/>
          <w:szCs w:val="22"/>
        </w:rPr>
        <w:t>de</w:t>
      </w:r>
      <w:r w:rsidR="00AF1EF0" w:rsidRPr="00E84A50">
        <w:rPr>
          <w:rFonts w:ascii="Sansation" w:hAnsi="Sansation"/>
          <w:sz w:val="22"/>
          <w:szCs w:val="22"/>
        </w:rPr>
        <w:t xml:space="preserve"> deux mois de prestations, en attendant les paiements qui interviendront </w:t>
      </w:r>
      <w:r w:rsidR="00E84A50" w:rsidRPr="00EB7B54">
        <w:rPr>
          <w:rFonts w:ascii="Sansation" w:hAnsi="Sansation"/>
          <w:sz w:val="22"/>
          <w:szCs w:val="22"/>
        </w:rPr>
        <w:t>90</w:t>
      </w:r>
      <w:r w:rsidRPr="00E84A50">
        <w:rPr>
          <w:rFonts w:ascii="Sansation" w:hAnsi="Sansation"/>
          <w:sz w:val="22"/>
          <w:szCs w:val="22"/>
        </w:rPr>
        <w:t xml:space="preserve"> jours après dépôt de</w:t>
      </w:r>
      <w:r w:rsidR="00AF1EF0" w:rsidRPr="00E84A50">
        <w:rPr>
          <w:rFonts w:ascii="Sansation" w:hAnsi="Sansation"/>
          <w:sz w:val="22"/>
          <w:szCs w:val="22"/>
        </w:rPr>
        <w:t>s</w:t>
      </w:r>
      <w:r w:rsidRPr="00E84A50">
        <w:rPr>
          <w:rFonts w:ascii="Sansation" w:hAnsi="Sansation"/>
          <w:sz w:val="22"/>
          <w:szCs w:val="22"/>
        </w:rPr>
        <w:t xml:space="preserve"> factures</w:t>
      </w:r>
      <w:r w:rsidR="008C58D2" w:rsidRPr="00E84A50">
        <w:rPr>
          <w:rFonts w:ascii="Sansation" w:hAnsi="Sansation"/>
          <w:sz w:val="22"/>
          <w:szCs w:val="22"/>
        </w:rPr>
        <w:t>, selon les procédures Eneo</w:t>
      </w:r>
      <w:r w:rsidRPr="00E84A50">
        <w:rPr>
          <w:rFonts w:ascii="Sansation" w:hAnsi="Sansation"/>
          <w:sz w:val="22"/>
          <w:szCs w:val="22"/>
        </w:rPr>
        <w:t>.</w:t>
      </w:r>
    </w:p>
    <w:p w14:paraId="1EE8B28C" w14:textId="77777777" w:rsidR="00003B63" w:rsidRPr="00E84A50" w:rsidRDefault="00003B63" w:rsidP="00481C4F">
      <w:pPr>
        <w:jc w:val="both"/>
        <w:rPr>
          <w:rFonts w:ascii="Sansation" w:hAnsi="Sansation"/>
          <w:sz w:val="22"/>
          <w:szCs w:val="22"/>
        </w:rPr>
      </w:pPr>
    </w:p>
    <w:p w14:paraId="60167196" w14:textId="77777777" w:rsidR="00084BDD" w:rsidRPr="00E84A50" w:rsidRDefault="00084BDD" w:rsidP="008C58D2">
      <w:pPr>
        <w:spacing w:line="276" w:lineRule="auto"/>
        <w:jc w:val="both"/>
        <w:rPr>
          <w:rFonts w:ascii="Sansation" w:eastAsia="Times New Roman" w:hAnsi="Sansation"/>
          <w:b/>
          <w:caps/>
          <w:color w:val="0070C0"/>
          <w:sz w:val="22"/>
          <w:szCs w:val="22"/>
        </w:rPr>
      </w:pPr>
      <w:r w:rsidRPr="00E84A50">
        <w:rPr>
          <w:rFonts w:ascii="Sansation" w:eastAsia="Times New Roman" w:hAnsi="Sansation"/>
          <w:b/>
          <w:caps/>
          <w:color w:val="0070C0"/>
          <w:sz w:val="22"/>
          <w:szCs w:val="22"/>
        </w:rPr>
        <w:t>REMUNERATION DE L’AGENCE</w:t>
      </w:r>
    </w:p>
    <w:p w14:paraId="58106154" w14:textId="7D5D04DD" w:rsidR="005D2A56" w:rsidRPr="00E84A50" w:rsidRDefault="00F851DE" w:rsidP="00481C4F">
      <w:pPr>
        <w:jc w:val="both"/>
        <w:rPr>
          <w:rFonts w:ascii="Sansation" w:hAnsi="Sansation"/>
          <w:sz w:val="22"/>
          <w:szCs w:val="22"/>
        </w:rPr>
      </w:pPr>
      <w:r w:rsidRPr="00E84A50">
        <w:rPr>
          <w:rFonts w:ascii="Sansation" w:hAnsi="Sansation"/>
          <w:sz w:val="22"/>
          <w:szCs w:val="22"/>
        </w:rPr>
        <w:t>Un pourcentage</w:t>
      </w:r>
      <w:r w:rsidR="00084BDD" w:rsidRPr="00E84A50">
        <w:rPr>
          <w:rFonts w:ascii="Sansation" w:hAnsi="Sansation"/>
          <w:sz w:val="22"/>
          <w:szCs w:val="22"/>
        </w:rPr>
        <w:t xml:space="preserve"> sera appliqué au coût total de l’espace, hors TVA. Il est de 17,65% selon </w:t>
      </w:r>
      <w:r w:rsidR="00B620A1">
        <w:rPr>
          <w:rFonts w:ascii="Sansation" w:hAnsi="Sansation"/>
          <w:sz w:val="22"/>
          <w:szCs w:val="22"/>
        </w:rPr>
        <w:t xml:space="preserve">la coutume sur le marché. Une proposition </w:t>
      </w:r>
      <w:r w:rsidR="00456F7A">
        <w:rPr>
          <w:rFonts w:ascii="Sansation" w:hAnsi="Sansation"/>
          <w:sz w:val="22"/>
          <w:szCs w:val="22"/>
        </w:rPr>
        <w:t xml:space="preserve">plus avantageuse des soumissionnaires sera prise en compte dans l’analyse de son offre financière. </w:t>
      </w:r>
    </w:p>
    <w:p w14:paraId="0772CB8E" w14:textId="77777777" w:rsidR="005D2A56" w:rsidRPr="00E84A50" w:rsidRDefault="005D2A56" w:rsidP="00481C4F">
      <w:pPr>
        <w:jc w:val="both"/>
        <w:rPr>
          <w:rFonts w:ascii="Sansation" w:hAnsi="Sansation"/>
          <w:sz w:val="22"/>
          <w:szCs w:val="22"/>
        </w:rPr>
      </w:pPr>
    </w:p>
    <w:p w14:paraId="59F7B99C" w14:textId="77777777" w:rsidR="00192923" w:rsidRPr="00E84A50" w:rsidRDefault="00192923" w:rsidP="00481C4F">
      <w:pPr>
        <w:jc w:val="both"/>
        <w:rPr>
          <w:rFonts w:ascii="Sansation" w:hAnsi="Sansation"/>
          <w:sz w:val="22"/>
          <w:szCs w:val="22"/>
        </w:rPr>
      </w:pPr>
    </w:p>
    <w:p w14:paraId="0F988A43" w14:textId="77777777" w:rsidR="002C5B75" w:rsidRPr="00E84A50" w:rsidRDefault="00EB7B54" w:rsidP="002C5B75">
      <w:pPr>
        <w:spacing w:line="276" w:lineRule="auto"/>
        <w:jc w:val="both"/>
        <w:rPr>
          <w:rFonts w:ascii="Sansation" w:eastAsia="Times New Roman" w:hAnsi="Sansation"/>
          <w:b/>
          <w:caps/>
          <w:color w:val="0070C0"/>
          <w:sz w:val="22"/>
          <w:szCs w:val="22"/>
        </w:rPr>
      </w:pPr>
      <w:r>
        <w:rPr>
          <w:rFonts w:ascii="Sansation" w:eastAsia="Times New Roman" w:hAnsi="Sansation"/>
          <w:b/>
          <w:caps/>
          <w:color w:val="0070C0"/>
          <w:sz w:val="22"/>
          <w:szCs w:val="22"/>
        </w:rPr>
        <w:t>Service level agreement (</w:t>
      </w:r>
      <w:r w:rsidR="002C5B75" w:rsidRPr="00E84A50">
        <w:rPr>
          <w:rFonts w:ascii="Sansation" w:eastAsia="Times New Roman" w:hAnsi="Sansation"/>
          <w:b/>
          <w:caps/>
          <w:color w:val="0070C0"/>
          <w:sz w:val="22"/>
          <w:szCs w:val="22"/>
        </w:rPr>
        <w:t>SLA</w:t>
      </w:r>
      <w:r>
        <w:rPr>
          <w:rFonts w:ascii="Sansation" w:eastAsia="Times New Roman" w:hAnsi="Sansation"/>
          <w:b/>
          <w:caps/>
          <w:color w:val="0070C0"/>
          <w:sz w:val="22"/>
          <w:szCs w:val="22"/>
        </w:rPr>
        <w:t>)</w:t>
      </w:r>
    </w:p>
    <w:p w14:paraId="69FCF817" w14:textId="77777777" w:rsidR="002C5B75" w:rsidRPr="00E84A50" w:rsidRDefault="002C5B75" w:rsidP="002C5B75">
      <w:pPr>
        <w:spacing w:line="276" w:lineRule="auto"/>
        <w:jc w:val="both"/>
        <w:rPr>
          <w:rFonts w:ascii="Sansation" w:eastAsia="Times New Roman" w:hAnsi="Sansation"/>
          <w:b/>
          <w:caps/>
          <w:color w:val="0070C0"/>
          <w:sz w:val="22"/>
          <w:szCs w:val="22"/>
        </w:rPr>
      </w:pPr>
      <w:r w:rsidRPr="00E84A50">
        <w:rPr>
          <w:rFonts w:ascii="Sansation" w:eastAsia="Times New Roman" w:hAnsi="Sansation"/>
          <w:b/>
          <w:caps/>
          <w:color w:val="0070C0"/>
          <w:sz w:val="22"/>
          <w:szCs w:val="22"/>
        </w:rPr>
        <w:t>Agence</w:t>
      </w:r>
    </w:p>
    <w:p w14:paraId="28C67CB3" w14:textId="77777777" w:rsidR="002C5B75" w:rsidRPr="00E84A50" w:rsidRDefault="002C5B75" w:rsidP="009E1C72">
      <w:pPr>
        <w:numPr>
          <w:ilvl w:val="0"/>
          <w:numId w:val="13"/>
        </w:numPr>
        <w:spacing w:after="160" w:line="252" w:lineRule="auto"/>
        <w:contextualSpacing/>
        <w:rPr>
          <w:rFonts w:ascii="Sansation" w:eastAsia="Times New Roman" w:hAnsi="Sansation"/>
          <w:sz w:val="22"/>
          <w:szCs w:val="22"/>
        </w:rPr>
      </w:pPr>
      <w:r w:rsidRPr="00E84A50">
        <w:rPr>
          <w:rFonts w:ascii="Sansation" w:eastAsia="Times New Roman" w:hAnsi="Sansation"/>
          <w:sz w:val="22"/>
          <w:szCs w:val="22"/>
        </w:rPr>
        <w:t>Transmettre la recommandation complète (plan, planning, budget, etc.) 24h après demande de l’annonceur</w:t>
      </w:r>
    </w:p>
    <w:p w14:paraId="61AA998B" w14:textId="77777777" w:rsidR="002C5B75" w:rsidRPr="00E84A50" w:rsidRDefault="002C5B75" w:rsidP="009E1C72">
      <w:pPr>
        <w:numPr>
          <w:ilvl w:val="0"/>
          <w:numId w:val="13"/>
        </w:numPr>
        <w:spacing w:after="160" w:line="252" w:lineRule="auto"/>
        <w:contextualSpacing/>
        <w:rPr>
          <w:rFonts w:ascii="Sansation" w:eastAsia="Times New Roman" w:hAnsi="Sansation"/>
          <w:sz w:val="22"/>
          <w:szCs w:val="22"/>
        </w:rPr>
      </w:pPr>
      <w:r w:rsidRPr="00E84A50">
        <w:rPr>
          <w:rFonts w:ascii="Sansation" w:eastAsia="Times New Roman" w:hAnsi="Sansation"/>
          <w:sz w:val="22"/>
          <w:szCs w:val="22"/>
        </w:rPr>
        <w:t>Exécuter la campagne 24h au plus après la validation de l’annonceur</w:t>
      </w:r>
    </w:p>
    <w:p w14:paraId="68D16460" w14:textId="77777777" w:rsidR="002C5B75" w:rsidRPr="00E84A50" w:rsidRDefault="002C5B75" w:rsidP="009E1C72">
      <w:pPr>
        <w:numPr>
          <w:ilvl w:val="0"/>
          <w:numId w:val="13"/>
        </w:numPr>
        <w:spacing w:after="160" w:line="252" w:lineRule="auto"/>
        <w:contextualSpacing/>
        <w:rPr>
          <w:rFonts w:ascii="Sansation" w:eastAsia="Times New Roman" w:hAnsi="Sansation"/>
          <w:sz w:val="22"/>
          <w:szCs w:val="22"/>
        </w:rPr>
      </w:pPr>
      <w:r w:rsidRPr="00E84A50">
        <w:rPr>
          <w:rFonts w:ascii="Sansation" w:eastAsia="Times New Roman" w:hAnsi="Sansation"/>
          <w:sz w:val="22"/>
          <w:szCs w:val="22"/>
        </w:rPr>
        <w:t>Fournir toute la documentation administrative/financière 48h au plus après la campagne, pour les réceptions</w:t>
      </w:r>
      <w:r w:rsidR="00E84A50" w:rsidRPr="00E84A50">
        <w:rPr>
          <w:rFonts w:ascii="Sansation" w:eastAsia="Times New Roman" w:hAnsi="Sansation"/>
          <w:sz w:val="22"/>
          <w:szCs w:val="22"/>
        </w:rPr>
        <w:t xml:space="preserve"> partielles ou complètes des prestations dans le système.</w:t>
      </w:r>
    </w:p>
    <w:p w14:paraId="4404B2E2" w14:textId="77777777" w:rsidR="00E84A50" w:rsidRPr="00E84A50" w:rsidRDefault="00E84A50" w:rsidP="009E1C72">
      <w:pPr>
        <w:numPr>
          <w:ilvl w:val="0"/>
          <w:numId w:val="13"/>
        </w:numPr>
        <w:spacing w:after="160" w:line="252" w:lineRule="auto"/>
        <w:contextualSpacing/>
        <w:rPr>
          <w:rFonts w:ascii="Sansation" w:eastAsia="Times New Roman" w:hAnsi="Sansation"/>
          <w:sz w:val="22"/>
          <w:szCs w:val="22"/>
        </w:rPr>
      </w:pPr>
      <w:r w:rsidRPr="00E84A50">
        <w:rPr>
          <w:rFonts w:ascii="Sansation" w:eastAsia="Times New Roman" w:hAnsi="Sansation"/>
          <w:sz w:val="22"/>
          <w:szCs w:val="22"/>
        </w:rPr>
        <w:t>Déposer les factures complètes au plus tard 24h après réception partielle/complète ou la signature du PV système</w:t>
      </w:r>
    </w:p>
    <w:p w14:paraId="034F532F" w14:textId="77777777" w:rsidR="00192923" w:rsidRPr="00E84A50" w:rsidRDefault="00192923" w:rsidP="00481C4F">
      <w:pPr>
        <w:jc w:val="both"/>
        <w:rPr>
          <w:rFonts w:ascii="Sansation" w:hAnsi="Sansation"/>
          <w:sz w:val="22"/>
          <w:szCs w:val="22"/>
        </w:rPr>
      </w:pPr>
    </w:p>
    <w:p w14:paraId="1536E5B4" w14:textId="77777777" w:rsidR="002C5B75" w:rsidRPr="00E84A50" w:rsidRDefault="002C5B75" w:rsidP="002C5B75">
      <w:pPr>
        <w:spacing w:line="276" w:lineRule="auto"/>
        <w:jc w:val="both"/>
        <w:rPr>
          <w:rFonts w:ascii="Sansation" w:eastAsia="Times New Roman" w:hAnsi="Sansation"/>
          <w:b/>
          <w:caps/>
          <w:color w:val="0070C0"/>
          <w:sz w:val="22"/>
          <w:szCs w:val="22"/>
        </w:rPr>
      </w:pPr>
      <w:r w:rsidRPr="00E84A50">
        <w:rPr>
          <w:rFonts w:ascii="Sansation" w:eastAsia="Times New Roman" w:hAnsi="Sansation"/>
          <w:b/>
          <w:caps/>
          <w:color w:val="0070C0"/>
          <w:sz w:val="22"/>
          <w:szCs w:val="22"/>
        </w:rPr>
        <w:t>Annonceur</w:t>
      </w:r>
      <w:r w:rsidR="00EB7B54">
        <w:rPr>
          <w:rFonts w:ascii="Sansation" w:eastAsia="Times New Roman" w:hAnsi="Sansation"/>
          <w:b/>
          <w:caps/>
          <w:color w:val="0070C0"/>
          <w:sz w:val="22"/>
          <w:szCs w:val="22"/>
        </w:rPr>
        <w:t xml:space="preserve"> (Eneo)</w:t>
      </w:r>
    </w:p>
    <w:p w14:paraId="7616E3A3" w14:textId="77777777" w:rsidR="002C5B75" w:rsidRPr="00E84A50" w:rsidRDefault="00E84A50" w:rsidP="009E1C72">
      <w:pPr>
        <w:numPr>
          <w:ilvl w:val="0"/>
          <w:numId w:val="13"/>
        </w:numPr>
        <w:spacing w:after="160" w:line="252" w:lineRule="auto"/>
        <w:contextualSpacing/>
        <w:rPr>
          <w:rFonts w:ascii="Sansation" w:eastAsia="Times New Roman" w:hAnsi="Sansation"/>
          <w:sz w:val="22"/>
          <w:szCs w:val="22"/>
        </w:rPr>
      </w:pPr>
      <w:r w:rsidRPr="00E84A50">
        <w:rPr>
          <w:rFonts w:ascii="Sansation" w:eastAsia="Times New Roman" w:hAnsi="Sansation"/>
          <w:sz w:val="22"/>
          <w:szCs w:val="22"/>
        </w:rPr>
        <w:t>Faire la réception partielle ou complète des prestations au plus tard 24h après dépôt des documents conformes de l’agence</w:t>
      </w:r>
    </w:p>
    <w:p w14:paraId="6727CC5D" w14:textId="77777777" w:rsidR="00E84A50" w:rsidRDefault="00E84A50" w:rsidP="009E1C72">
      <w:pPr>
        <w:numPr>
          <w:ilvl w:val="0"/>
          <w:numId w:val="13"/>
        </w:numPr>
        <w:spacing w:after="160" w:line="252" w:lineRule="auto"/>
        <w:contextualSpacing/>
        <w:rPr>
          <w:rFonts w:ascii="Sansation" w:eastAsia="Times New Roman" w:hAnsi="Sansation"/>
          <w:sz w:val="22"/>
          <w:szCs w:val="22"/>
        </w:rPr>
      </w:pPr>
      <w:r w:rsidRPr="00E84A50">
        <w:rPr>
          <w:rFonts w:ascii="Sansation" w:eastAsia="Times New Roman" w:hAnsi="Sansation"/>
          <w:sz w:val="22"/>
          <w:szCs w:val="22"/>
        </w:rPr>
        <w:lastRenderedPageBreak/>
        <w:t xml:space="preserve">Payer les prestations </w:t>
      </w:r>
      <w:r w:rsidRPr="00EB7B54">
        <w:rPr>
          <w:rFonts w:ascii="Sansation" w:eastAsia="Times New Roman" w:hAnsi="Sansation"/>
          <w:sz w:val="22"/>
          <w:szCs w:val="22"/>
        </w:rPr>
        <w:t>3</w:t>
      </w:r>
      <w:r w:rsidRPr="00E84A50">
        <w:rPr>
          <w:rFonts w:ascii="Sansation" w:eastAsia="Times New Roman" w:hAnsi="Sansation"/>
          <w:sz w:val="22"/>
          <w:szCs w:val="22"/>
        </w:rPr>
        <w:t xml:space="preserve"> mois après dépôt effectif des factures.</w:t>
      </w:r>
    </w:p>
    <w:p w14:paraId="7CD7F834" w14:textId="77777777" w:rsidR="006E3075" w:rsidRDefault="006E3075" w:rsidP="006E3075">
      <w:pPr>
        <w:spacing w:after="160" w:line="252" w:lineRule="auto"/>
        <w:ind w:left="720"/>
        <w:contextualSpacing/>
        <w:rPr>
          <w:rFonts w:ascii="Sansation" w:eastAsia="Times New Roman" w:hAnsi="Sansation"/>
          <w:sz w:val="22"/>
          <w:szCs w:val="22"/>
        </w:rPr>
      </w:pPr>
    </w:p>
    <w:p w14:paraId="0459DCBA" w14:textId="77777777" w:rsidR="00136BCC" w:rsidRDefault="00EB7B54" w:rsidP="00136BCC">
      <w:pPr>
        <w:spacing w:line="276" w:lineRule="auto"/>
        <w:jc w:val="both"/>
        <w:rPr>
          <w:rFonts w:ascii="Sansation" w:eastAsia="Times New Roman" w:hAnsi="Sansation"/>
          <w:b/>
          <w:caps/>
          <w:color w:val="0070C0"/>
          <w:sz w:val="22"/>
          <w:szCs w:val="22"/>
        </w:rPr>
      </w:pPr>
      <w:r>
        <w:rPr>
          <w:rFonts w:ascii="Sansation" w:eastAsia="Times New Roman" w:hAnsi="Sansation"/>
          <w:b/>
          <w:caps/>
          <w:color w:val="0070C0"/>
          <w:sz w:val="22"/>
          <w:szCs w:val="22"/>
        </w:rPr>
        <w:t>Profils des ressources humaines à l’AGENCE</w:t>
      </w:r>
    </w:p>
    <w:p w14:paraId="06758C89" w14:textId="77777777" w:rsidR="00DC1262" w:rsidRDefault="00DC1262" w:rsidP="00136BCC">
      <w:pPr>
        <w:spacing w:line="276" w:lineRule="auto"/>
        <w:jc w:val="both"/>
        <w:rPr>
          <w:rFonts w:ascii="Sansation" w:eastAsia="Calibri" w:hAnsi="Sansation"/>
          <w:sz w:val="22"/>
          <w:szCs w:val="22"/>
          <w:lang w:eastAsia="en-US"/>
        </w:rPr>
      </w:pPr>
      <w:r>
        <w:rPr>
          <w:rFonts w:ascii="Sansation" w:eastAsia="Calibri" w:hAnsi="Sansation"/>
          <w:sz w:val="22"/>
          <w:szCs w:val="22"/>
          <w:lang w:eastAsia="en-US"/>
        </w:rPr>
        <w:t xml:space="preserve">Au niveau de la </w:t>
      </w:r>
      <w:r w:rsidR="00311B12">
        <w:rPr>
          <w:rFonts w:ascii="Sansation" w:eastAsia="Calibri" w:hAnsi="Sansation"/>
          <w:sz w:val="22"/>
          <w:szCs w:val="22"/>
          <w:lang w:eastAsia="en-US"/>
        </w:rPr>
        <w:t>régie,</w:t>
      </w:r>
      <w:r>
        <w:rPr>
          <w:rFonts w:ascii="Sansation" w:eastAsia="Calibri" w:hAnsi="Sansation"/>
          <w:sz w:val="22"/>
          <w:szCs w:val="22"/>
          <w:lang w:eastAsia="en-US"/>
        </w:rPr>
        <w:t xml:space="preserve"> le partenariat sera géré </w:t>
      </w:r>
      <w:r w:rsidR="00EB7B54">
        <w:rPr>
          <w:rFonts w:ascii="Sansation" w:eastAsia="Calibri" w:hAnsi="Sansation"/>
          <w:sz w:val="22"/>
          <w:szCs w:val="22"/>
          <w:lang w:eastAsia="en-US"/>
        </w:rPr>
        <w:t>principalement par</w:t>
      </w:r>
      <w:r w:rsidR="006E3075">
        <w:rPr>
          <w:rFonts w:ascii="Sansation" w:eastAsia="Calibri" w:hAnsi="Sansation"/>
          <w:sz w:val="22"/>
          <w:szCs w:val="22"/>
          <w:lang w:eastAsia="en-US"/>
        </w:rPr>
        <w:t xml:space="preserve"> u</w:t>
      </w:r>
      <w:r w:rsidR="00EB7B54">
        <w:rPr>
          <w:rFonts w:ascii="Sansation" w:eastAsia="Calibri" w:hAnsi="Sansation"/>
          <w:sz w:val="22"/>
          <w:szCs w:val="22"/>
          <w:lang w:eastAsia="en-US"/>
        </w:rPr>
        <w:t>n</w:t>
      </w:r>
      <w:r>
        <w:rPr>
          <w:rFonts w:ascii="Sansation" w:eastAsia="Calibri" w:hAnsi="Sansation"/>
          <w:sz w:val="22"/>
          <w:szCs w:val="22"/>
          <w:lang w:eastAsia="en-US"/>
        </w:rPr>
        <w:t xml:space="preserve"> </w:t>
      </w:r>
      <w:r w:rsidRPr="00311B12">
        <w:rPr>
          <w:rFonts w:ascii="Sansation" w:eastAsia="Calibri" w:hAnsi="Sansation"/>
          <w:b/>
          <w:sz w:val="22"/>
          <w:szCs w:val="22"/>
          <w:lang w:eastAsia="en-US"/>
        </w:rPr>
        <w:t>chargé de la relation clientèle</w:t>
      </w:r>
      <w:r>
        <w:rPr>
          <w:rFonts w:ascii="Sansation" w:eastAsia="Calibri" w:hAnsi="Sansation"/>
          <w:sz w:val="22"/>
          <w:szCs w:val="22"/>
          <w:lang w:eastAsia="en-US"/>
        </w:rPr>
        <w:t xml:space="preserve"> justifiant de : </w:t>
      </w:r>
    </w:p>
    <w:p w14:paraId="669D29C0" w14:textId="77777777" w:rsidR="00DC1262" w:rsidRPr="006E3075" w:rsidRDefault="00DC1262" w:rsidP="00DC1262">
      <w:pPr>
        <w:pStyle w:val="Paragraphedeliste"/>
        <w:numPr>
          <w:ilvl w:val="0"/>
          <w:numId w:val="10"/>
        </w:numPr>
        <w:jc w:val="both"/>
        <w:rPr>
          <w:rFonts w:ascii="Sansation" w:eastAsia="Times New Roman" w:hAnsi="Sansation"/>
          <w:b/>
          <w:caps/>
          <w:color w:val="0070C0"/>
        </w:rPr>
      </w:pPr>
      <w:r>
        <w:rPr>
          <w:rFonts w:ascii="Sansation" w:eastAsia="Calibri" w:hAnsi="Sansation"/>
        </w:rPr>
        <w:t>Une formation académique ou professionnelle dans les métiers de la com</w:t>
      </w:r>
      <w:r w:rsidR="00EB7B54">
        <w:rPr>
          <w:rFonts w:ascii="Sansation" w:eastAsia="Calibri" w:hAnsi="Sansation"/>
        </w:rPr>
        <w:t>munication, ventes et assimilés ;</w:t>
      </w:r>
    </w:p>
    <w:p w14:paraId="36579D9E" w14:textId="77777777" w:rsidR="006E3075" w:rsidRPr="00DE730E" w:rsidRDefault="006E3075" w:rsidP="00DC1262">
      <w:pPr>
        <w:pStyle w:val="Paragraphedeliste"/>
        <w:numPr>
          <w:ilvl w:val="0"/>
          <w:numId w:val="10"/>
        </w:numPr>
        <w:jc w:val="both"/>
        <w:rPr>
          <w:rFonts w:ascii="Sansation" w:eastAsia="Times New Roman" w:hAnsi="Sansation"/>
          <w:b/>
          <w:caps/>
          <w:color w:val="0070C0"/>
        </w:rPr>
      </w:pPr>
      <w:r>
        <w:rPr>
          <w:rFonts w:ascii="Sansation" w:eastAsia="Calibri" w:hAnsi="Sansation"/>
        </w:rPr>
        <w:t>Compétences en planning stratégique et médias, suivi médias, relations presse</w:t>
      </w:r>
      <w:r w:rsidR="00EB7B54">
        <w:rPr>
          <w:rFonts w:ascii="Sansation" w:eastAsia="Calibri" w:hAnsi="Sansation"/>
        </w:rPr>
        <w:t>, piges, reporting</w:t>
      </w:r>
    </w:p>
    <w:p w14:paraId="5A467B55" w14:textId="77777777" w:rsidR="00DE730E" w:rsidRPr="00DC1262" w:rsidRDefault="00DE730E" w:rsidP="00DC1262">
      <w:pPr>
        <w:pStyle w:val="Paragraphedeliste"/>
        <w:numPr>
          <w:ilvl w:val="0"/>
          <w:numId w:val="10"/>
        </w:numPr>
        <w:jc w:val="both"/>
        <w:rPr>
          <w:rFonts w:ascii="Sansation" w:eastAsia="Times New Roman" w:hAnsi="Sansation"/>
          <w:b/>
          <w:caps/>
          <w:color w:val="0070C0"/>
        </w:rPr>
      </w:pPr>
      <w:r>
        <w:rPr>
          <w:rFonts w:ascii="Sansation" w:eastAsia="Calibri" w:hAnsi="Sansation"/>
        </w:rPr>
        <w:t>Une parfaite maîtrise des médias (structures, processus et responsables)</w:t>
      </w:r>
    </w:p>
    <w:p w14:paraId="5CF649EA" w14:textId="77777777" w:rsidR="00311B12" w:rsidRPr="00311B12" w:rsidRDefault="00DC1262" w:rsidP="00DC1262">
      <w:pPr>
        <w:pStyle w:val="Paragraphedeliste"/>
        <w:numPr>
          <w:ilvl w:val="0"/>
          <w:numId w:val="10"/>
        </w:numPr>
        <w:jc w:val="both"/>
        <w:rPr>
          <w:rFonts w:ascii="Sansation" w:eastAsia="Times New Roman" w:hAnsi="Sansation"/>
          <w:b/>
          <w:caps/>
          <w:color w:val="0070C0"/>
        </w:rPr>
      </w:pPr>
      <w:r>
        <w:rPr>
          <w:rFonts w:ascii="Sansation" w:eastAsia="Calibri" w:hAnsi="Sansation"/>
        </w:rPr>
        <w:t xml:space="preserve">Une expérience d’au moins </w:t>
      </w:r>
      <w:r w:rsidR="00311B12">
        <w:rPr>
          <w:rFonts w:ascii="Sansation" w:eastAsia="Calibri" w:hAnsi="Sansation"/>
        </w:rPr>
        <w:t>2 ans dans la gestion des opérations d’un annonceur de taille similaire à Eneo</w:t>
      </w:r>
    </w:p>
    <w:p w14:paraId="6F7E6E45" w14:textId="77777777" w:rsidR="00311B12" w:rsidRDefault="00311B12" w:rsidP="00311B12">
      <w:pPr>
        <w:jc w:val="both"/>
        <w:rPr>
          <w:rFonts w:ascii="Sansation" w:eastAsia="Calibri" w:hAnsi="Sansation"/>
        </w:rPr>
      </w:pPr>
      <w:r>
        <w:rPr>
          <w:rFonts w:ascii="Sansation" w:eastAsia="Calibri" w:hAnsi="Sansation"/>
        </w:rPr>
        <w:t xml:space="preserve">Le chargé de relation clientèle est supervisé par </w:t>
      </w:r>
      <w:r w:rsidRPr="00311B12">
        <w:rPr>
          <w:rFonts w:ascii="Sansation" w:eastAsia="Calibri" w:hAnsi="Sansation"/>
          <w:b/>
        </w:rPr>
        <w:t>un Sénior</w:t>
      </w:r>
      <w:r>
        <w:rPr>
          <w:rFonts w:ascii="Sansation" w:eastAsia="Calibri" w:hAnsi="Sansation"/>
        </w:rPr>
        <w:t xml:space="preserve"> </w:t>
      </w:r>
      <w:r w:rsidR="00B576D9">
        <w:rPr>
          <w:rFonts w:ascii="Sansation" w:eastAsia="Calibri" w:hAnsi="Sansation"/>
        </w:rPr>
        <w:t>(au</w:t>
      </w:r>
      <w:r>
        <w:rPr>
          <w:rFonts w:ascii="Sansation" w:eastAsia="Calibri" w:hAnsi="Sansation"/>
        </w:rPr>
        <w:t xml:space="preserve"> moins 10 ans d’expérience dans les fonction</w:t>
      </w:r>
      <w:r w:rsidR="00B576D9">
        <w:rPr>
          <w:rFonts w:ascii="Sansation" w:eastAsia="Calibri" w:hAnsi="Sansation"/>
        </w:rPr>
        <w:t>s</w:t>
      </w:r>
      <w:r>
        <w:rPr>
          <w:rFonts w:ascii="Sansation" w:eastAsia="Calibri" w:hAnsi="Sansation"/>
        </w:rPr>
        <w:t xml:space="preserve"> de régie) </w:t>
      </w:r>
      <w:r w:rsidR="006E3075">
        <w:rPr>
          <w:rFonts w:ascii="Sansation" w:eastAsia="Calibri" w:hAnsi="Sansation"/>
        </w:rPr>
        <w:t>avec le support d’une équipe pluridisciplinaire (finances, manutention…)</w:t>
      </w:r>
    </w:p>
    <w:p w14:paraId="60594C38" w14:textId="77777777" w:rsidR="00311B12" w:rsidRDefault="00311B12" w:rsidP="00311B12">
      <w:pPr>
        <w:jc w:val="both"/>
        <w:rPr>
          <w:rFonts w:ascii="Sansation" w:eastAsia="Calibri" w:hAnsi="Sansation"/>
        </w:rPr>
      </w:pPr>
    </w:p>
    <w:p w14:paraId="5CCDE39F" w14:textId="77777777" w:rsidR="00BD3532" w:rsidRPr="006E3075" w:rsidRDefault="00311B12" w:rsidP="006E3075">
      <w:pPr>
        <w:jc w:val="both"/>
        <w:rPr>
          <w:rFonts w:ascii="Sansation" w:eastAsia="Times New Roman" w:hAnsi="Sansation"/>
          <w:b/>
          <w:caps/>
          <w:color w:val="0070C0"/>
        </w:rPr>
      </w:pPr>
      <w:r w:rsidRPr="00311B12">
        <w:rPr>
          <w:rFonts w:ascii="Sansation" w:eastAsia="Calibri" w:hAnsi="Sansation"/>
        </w:rPr>
        <w:t xml:space="preserve"> </w:t>
      </w:r>
      <w:r w:rsidR="00DC1262" w:rsidRPr="00311B12">
        <w:rPr>
          <w:rFonts w:ascii="Sansation" w:eastAsia="Calibri" w:hAnsi="Sansation"/>
          <w:lang w:eastAsia="en-US"/>
        </w:rPr>
        <w:t xml:space="preserve"> </w:t>
      </w:r>
    </w:p>
    <w:p w14:paraId="61A23E73" w14:textId="77777777" w:rsidR="00BD3532" w:rsidRPr="00E84A50" w:rsidRDefault="00BD3532" w:rsidP="00BD3532">
      <w:pPr>
        <w:spacing w:line="276" w:lineRule="auto"/>
        <w:jc w:val="both"/>
        <w:rPr>
          <w:rFonts w:ascii="Sansation" w:eastAsia="Times New Roman" w:hAnsi="Sansation"/>
          <w:b/>
          <w:caps/>
          <w:color w:val="0070C0"/>
          <w:sz w:val="22"/>
          <w:szCs w:val="22"/>
        </w:rPr>
      </w:pPr>
      <w:r w:rsidRPr="00E84A50">
        <w:rPr>
          <w:rFonts w:ascii="Sansation" w:eastAsia="Times New Roman" w:hAnsi="Sansation"/>
          <w:b/>
          <w:caps/>
          <w:color w:val="0070C0"/>
          <w:sz w:val="22"/>
          <w:szCs w:val="22"/>
        </w:rPr>
        <w:t>EV</w:t>
      </w:r>
      <w:r>
        <w:rPr>
          <w:rFonts w:ascii="Sansation" w:eastAsia="Times New Roman" w:hAnsi="Sansation"/>
          <w:b/>
          <w:caps/>
          <w:color w:val="0070C0"/>
          <w:sz w:val="22"/>
          <w:szCs w:val="22"/>
        </w:rPr>
        <w:t>A</w:t>
      </w:r>
      <w:r w:rsidRPr="00E84A50">
        <w:rPr>
          <w:rFonts w:ascii="Sansation" w:eastAsia="Times New Roman" w:hAnsi="Sansation"/>
          <w:b/>
          <w:caps/>
          <w:color w:val="0070C0"/>
          <w:sz w:val="22"/>
          <w:szCs w:val="22"/>
        </w:rPr>
        <w:t>LUATION DE L’AGENCE</w:t>
      </w:r>
    </w:p>
    <w:p w14:paraId="2842AD00" w14:textId="77777777" w:rsidR="00BD3532" w:rsidRPr="00BD3532" w:rsidRDefault="00BD3532" w:rsidP="00BD3532">
      <w:pPr>
        <w:rPr>
          <w:rFonts w:ascii="Sansation" w:eastAsia="Calibri" w:hAnsi="Sansation"/>
          <w:color w:val="1F497D"/>
          <w:sz w:val="22"/>
          <w:szCs w:val="22"/>
          <w:lang w:eastAsia="en-US"/>
        </w:rPr>
      </w:pPr>
    </w:p>
    <w:p w14:paraId="20F3B012" w14:textId="77777777" w:rsidR="00BD3532" w:rsidRPr="00BD3532" w:rsidRDefault="00BD3532" w:rsidP="00BD3532">
      <w:pPr>
        <w:rPr>
          <w:rFonts w:ascii="Sansation" w:eastAsia="Calibri" w:hAnsi="Sansation"/>
          <w:sz w:val="22"/>
          <w:szCs w:val="22"/>
          <w:lang w:eastAsia="en-US"/>
        </w:rPr>
      </w:pPr>
      <w:r w:rsidRPr="00BD3532">
        <w:rPr>
          <w:rFonts w:ascii="Sansation" w:eastAsia="Calibri" w:hAnsi="Sansation"/>
          <w:sz w:val="22"/>
          <w:szCs w:val="22"/>
          <w:lang w:eastAsia="en-US"/>
        </w:rPr>
        <w:t xml:space="preserve">Dans le cadre de cette consultation, chaque régie candidate fera une offre en deux volets, l’une technique et l’autre financière </w:t>
      </w:r>
    </w:p>
    <w:p w14:paraId="3FB65890" w14:textId="77777777" w:rsidR="00BD3532" w:rsidRPr="00BD3532" w:rsidRDefault="00BD3532" w:rsidP="00BD3532">
      <w:pPr>
        <w:spacing w:after="160" w:line="252" w:lineRule="auto"/>
        <w:rPr>
          <w:rFonts w:ascii="Sansation" w:hAnsi="Sansation"/>
          <w:b/>
          <w:bCs/>
          <w:sz w:val="22"/>
          <w:szCs w:val="22"/>
        </w:rPr>
      </w:pPr>
      <w:r w:rsidRPr="00BD3532">
        <w:rPr>
          <w:rFonts w:ascii="Sansation" w:hAnsi="Sansation"/>
          <w:b/>
          <w:bCs/>
          <w:sz w:val="22"/>
          <w:szCs w:val="22"/>
        </w:rPr>
        <w:t xml:space="preserve">Evaluation offre technique </w:t>
      </w:r>
    </w:p>
    <w:p w14:paraId="517064BA" w14:textId="77777777" w:rsidR="00BD3532" w:rsidRPr="00BD3532" w:rsidRDefault="00BD3532" w:rsidP="00BD3532">
      <w:pPr>
        <w:spacing w:after="160" w:line="252" w:lineRule="auto"/>
        <w:rPr>
          <w:rFonts w:ascii="Sansation" w:hAnsi="Sansation"/>
          <w:b/>
          <w:bCs/>
          <w:sz w:val="22"/>
          <w:szCs w:val="22"/>
        </w:rPr>
      </w:pPr>
      <w:r w:rsidRPr="00BD3532">
        <w:rPr>
          <w:rFonts w:ascii="Sansation" w:hAnsi="Sansation"/>
          <w:b/>
          <w:bCs/>
          <w:sz w:val="22"/>
          <w:szCs w:val="22"/>
        </w:rPr>
        <w:t xml:space="preserve"> (Sur 20 points) </w:t>
      </w:r>
    </w:p>
    <w:p w14:paraId="5FD51A4C"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sidRPr="00BD3532">
        <w:rPr>
          <w:rFonts w:ascii="Sansation" w:eastAsia="Times New Roman" w:hAnsi="Sansation"/>
          <w:sz w:val="22"/>
          <w:szCs w:val="22"/>
        </w:rPr>
        <w:t xml:space="preserve">Maitrise du contexte et de l’activité de régie publicitaires et média </w:t>
      </w:r>
    </w:p>
    <w:p w14:paraId="0D5EB093"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sidRPr="00BD3532">
        <w:rPr>
          <w:rFonts w:ascii="Sansation" w:eastAsia="Times New Roman" w:hAnsi="Sansation"/>
          <w:sz w:val="22"/>
          <w:szCs w:val="22"/>
        </w:rPr>
        <w:t xml:space="preserve">Maitrise de l’environnement des médias </w:t>
      </w:r>
    </w:p>
    <w:p w14:paraId="04A8BE83"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sidRPr="00BD3532">
        <w:rPr>
          <w:rFonts w:ascii="Sansation" w:eastAsia="Times New Roman" w:hAnsi="Sansation"/>
          <w:sz w:val="22"/>
          <w:szCs w:val="22"/>
        </w:rPr>
        <w:t xml:space="preserve">Analyse de l’activité d’Eneo et de ses implications sur ses rapports aux médias </w:t>
      </w:r>
    </w:p>
    <w:p w14:paraId="58A16987"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sidRPr="00BD3532">
        <w:rPr>
          <w:rFonts w:ascii="Sansation" w:eastAsia="Times New Roman" w:hAnsi="Sansation"/>
          <w:sz w:val="22"/>
          <w:szCs w:val="22"/>
        </w:rPr>
        <w:t>Le mode opératoire des rapports régie-annonceurs (Eneo) tenant compte des spécificités d’Eneo</w:t>
      </w:r>
    </w:p>
    <w:p w14:paraId="435A33E3"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sidRPr="00BD3532">
        <w:rPr>
          <w:rFonts w:ascii="Sansation" w:eastAsia="Times New Roman" w:hAnsi="Sansation"/>
          <w:sz w:val="22"/>
          <w:szCs w:val="22"/>
        </w:rPr>
        <w:t>Les outils de gestion des opérations proposés</w:t>
      </w:r>
    </w:p>
    <w:p w14:paraId="76856F1E"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sidRPr="00BD3532">
        <w:rPr>
          <w:rFonts w:ascii="Sansation" w:eastAsia="Times New Roman" w:hAnsi="Sansation"/>
          <w:sz w:val="22"/>
          <w:szCs w:val="22"/>
        </w:rPr>
        <w:t xml:space="preserve">Les outils et délivrables de reporting </w:t>
      </w:r>
    </w:p>
    <w:p w14:paraId="7804C210"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sidRPr="00BD3532">
        <w:rPr>
          <w:rFonts w:ascii="Sansation" w:eastAsia="Times New Roman" w:hAnsi="Sansation"/>
          <w:sz w:val="22"/>
          <w:szCs w:val="22"/>
        </w:rPr>
        <w:t xml:space="preserve">Analyse des risques liés aux opérations via régie pour l’annonceur et la régie et  plan de contrôle et de mitigation proposés </w:t>
      </w:r>
    </w:p>
    <w:p w14:paraId="6995DCDE"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sidRPr="00BD3532">
        <w:rPr>
          <w:rFonts w:ascii="Sansation" w:eastAsia="Times New Roman" w:hAnsi="Sansation"/>
          <w:sz w:val="22"/>
          <w:szCs w:val="22"/>
        </w:rPr>
        <w:t>SLA proposé (indicateurs de qualité des prestations, mesures et outils de contrôle)</w:t>
      </w:r>
    </w:p>
    <w:p w14:paraId="354710A2"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sidRPr="00BD3532">
        <w:rPr>
          <w:rFonts w:ascii="Sansation" w:eastAsia="Times New Roman" w:hAnsi="Sansation"/>
          <w:sz w:val="22"/>
          <w:szCs w:val="22"/>
        </w:rPr>
        <w:t xml:space="preserve">Capacité techniques des équipes de la régie </w:t>
      </w:r>
    </w:p>
    <w:p w14:paraId="0255E47B"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sidRPr="00BD3532">
        <w:rPr>
          <w:rFonts w:ascii="Sansation" w:eastAsia="Times New Roman" w:hAnsi="Sansation"/>
          <w:sz w:val="22"/>
          <w:szCs w:val="22"/>
        </w:rPr>
        <w:t xml:space="preserve">Modèle de gestion financière et capacité de préfinancement </w:t>
      </w:r>
    </w:p>
    <w:p w14:paraId="342AFD0E"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sidRPr="00BD3532">
        <w:rPr>
          <w:rFonts w:ascii="Sansation" w:eastAsia="Times New Roman" w:hAnsi="Sansation"/>
          <w:sz w:val="22"/>
          <w:szCs w:val="22"/>
        </w:rPr>
        <w:t>Références</w:t>
      </w:r>
    </w:p>
    <w:p w14:paraId="703AC8AB" w14:textId="77777777" w:rsidR="00BD3532" w:rsidRPr="00BD3532" w:rsidRDefault="00BD3532" w:rsidP="00BD3532">
      <w:pPr>
        <w:rPr>
          <w:rFonts w:ascii="Sansation" w:eastAsia="Calibri" w:hAnsi="Sansation"/>
          <w:b/>
          <w:sz w:val="22"/>
          <w:szCs w:val="22"/>
          <w:lang w:eastAsia="en-US"/>
        </w:rPr>
      </w:pPr>
      <w:r w:rsidRPr="00BD3532">
        <w:rPr>
          <w:rFonts w:ascii="Sansation" w:eastAsia="Calibri" w:hAnsi="Sansation"/>
          <w:b/>
          <w:sz w:val="22"/>
          <w:szCs w:val="22"/>
          <w:lang w:eastAsia="en-US"/>
        </w:rPr>
        <w:t xml:space="preserve">Evaluation offre financière </w:t>
      </w:r>
    </w:p>
    <w:p w14:paraId="1A313D03" w14:textId="77777777" w:rsidR="00BD3532" w:rsidRPr="00BD3532" w:rsidRDefault="00DE730E" w:rsidP="00BD3532">
      <w:pPr>
        <w:rPr>
          <w:rFonts w:ascii="Sansation" w:eastAsia="Calibri" w:hAnsi="Sansation"/>
          <w:b/>
          <w:sz w:val="22"/>
          <w:szCs w:val="22"/>
          <w:lang w:eastAsia="en-US"/>
        </w:rPr>
      </w:pPr>
      <w:r w:rsidRPr="00BD3532">
        <w:rPr>
          <w:rFonts w:ascii="Sansation" w:eastAsia="Calibri" w:hAnsi="Sansation"/>
          <w:b/>
          <w:sz w:val="22"/>
          <w:szCs w:val="22"/>
          <w:lang w:eastAsia="en-US"/>
        </w:rPr>
        <w:t>(Sur</w:t>
      </w:r>
      <w:r w:rsidR="00BD3532" w:rsidRPr="00BD3532">
        <w:rPr>
          <w:rFonts w:ascii="Sansation" w:eastAsia="Calibri" w:hAnsi="Sansation"/>
          <w:b/>
          <w:sz w:val="22"/>
          <w:szCs w:val="22"/>
          <w:lang w:eastAsia="en-US"/>
        </w:rPr>
        <w:t xml:space="preserve"> 20 points)</w:t>
      </w:r>
    </w:p>
    <w:p w14:paraId="6DFE5D5A" w14:textId="77777777" w:rsidR="00BD3532" w:rsidRPr="00BD3532" w:rsidRDefault="00BD3532" w:rsidP="00DE730E">
      <w:pPr>
        <w:numPr>
          <w:ilvl w:val="0"/>
          <w:numId w:val="18"/>
        </w:numPr>
        <w:jc w:val="both"/>
        <w:rPr>
          <w:rFonts w:ascii="Sansation" w:eastAsia="Calibri" w:hAnsi="Sansation"/>
          <w:sz w:val="22"/>
          <w:szCs w:val="22"/>
          <w:lang w:eastAsia="en-US"/>
        </w:rPr>
      </w:pPr>
      <w:r w:rsidRPr="00BD3532">
        <w:rPr>
          <w:rFonts w:ascii="Sansation" w:eastAsia="Calibri" w:hAnsi="Sansation"/>
          <w:sz w:val="22"/>
          <w:szCs w:val="22"/>
          <w:lang w:eastAsia="en-US"/>
        </w:rPr>
        <w:t xml:space="preserve">Listing des prix HT </w:t>
      </w:r>
      <w:r w:rsidR="00DE730E" w:rsidRPr="00BD3532">
        <w:rPr>
          <w:rFonts w:ascii="Sansation" w:eastAsia="Calibri" w:hAnsi="Sansation"/>
          <w:sz w:val="22"/>
          <w:szCs w:val="22"/>
          <w:lang w:eastAsia="en-US"/>
        </w:rPr>
        <w:t>plafond de</w:t>
      </w:r>
      <w:r w:rsidRPr="00BD3532">
        <w:rPr>
          <w:rFonts w:ascii="Sansation" w:eastAsia="Calibri" w:hAnsi="Sansation"/>
          <w:sz w:val="22"/>
          <w:szCs w:val="22"/>
          <w:lang w:eastAsia="en-US"/>
        </w:rPr>
        <w:t xml:space="preserve"> toutes les opérations d’achat d’espace, d’études, de gestion des </w:t>
      </w:r>
      <w:r w:rsidR="00DE730E" w:rsidRPr="00BD3532">
        <w:rPr>
          <w:rFonts w:ascii="Sansation" w:eastAsia="Calibri" w:hAnsi="Sansation"/>
          <w:sz w:val="22"/>
          <w:szCs w:val="22"/>
          <w:lang w:eastAsia="en-US"/>
        </w:rPr>
        <w:t>RP,</w:t>
      </w:r>
      <w:r w:rsidRPr="00BD3532">
        <w:rPr>
          <w:rFonts w:ascii="Sansation" w:eastAsia="Calibri" w:hAnsi="Sansation"/>
          <w:sz w:val="22"/>
          <w:szCs w:val="22"/>
          <w:lang w:eastAsia="en-US"/>
        </w:rPr>
        <w:t xml:space="preserve"> de production de contenus et support médias identifiées par la régie</w:t>
      </w:r>
    </w:p>
    <w:p w14:paraId="5250278D" w14:textId="06E107D8" w:rsidR="00BD3532" w:rsidRPr="00BD3532" w:rsidRDefault="00BD3532" w:rsidP="00DE730E">
      <w:pPr>
        <w:numPr>
          <w:ilvl w:val="0"/>
          <w:numId w:val="18"/>
        </w:numPr>
        <w:jc w:val="both"/>
        <w:rPr>
          <w:rFonts w:ascii="Sansation" w:eastAsia="Calibri" w:hAnsi="Sansation"/>
          <w:sz w:val="22"/>
          <w:szCs w:val="22"/>
          <w:lang w:eastAsia="en-US"/>
        </w:rPr>
      </w:pPr>
      <w:r w:rsidRPr="00BD3532">
        <w:rPr>
          <w:rFonts w:ascii="Sansation" w:eastAsia="Calibri" w:hAnsi="Sansation"/>
          <w:sz w:val="22"/>
          <w:szCs w:val="22"/>
          <w:lang w:eastAsia="en-US"/>
        </w:rPr>
        <w:t>Coût d</w:t>
      </w:r>
      <w:r w:rsidR="00456F7A">
        <w:rPr>
          <w:rFonts w:ascii="Sansation" w:eastAsia="Calibri" w:hAnsi="Sansation"/>
          <w:sz w:val="22"/>
          <w:szCs w:val="22"/>
          <w:lang w:eastAsia="en-US"/>
        </w:rPr>
        <w:t xml:space="preserve">e </w:t>
      </w:r>
      <w:proofErr w:type="gramStart"/>
      <w:r w:rsidR="00456F7A">
        <w:rPr>
          <w:rFonts w:ascii="Sansation" w:eastAsia="Calibri" w:hAnsi="Sansation"/>
          <w:sz w:val="22"/>
          <w:szCs w:val="22"/>
          <w:lang w:eastAsia="en-US"/>
        </w:rPr>
        <w:t>l</w:t>
      </w:r>
      <w:r w:rsidR="002E5DF8">
        <w:rPr>
          <w:rFonts w:ascii="Sansation" w:eastAsia="Calibri" w:hAnsi="Sansation"/>
          <w:sz w:val="22"/>
          <w:szCs w:val="22"/>
          <w:lang w:eastAsia="en-US"/>
        </w:rPr>
        <w:t xml:space="preserve">’honoraire </w:t>
      </w:r>
      <w:r w:rsidRPr="00BD3532">
        <w:rPr>
          <w:rFonts w:ascii="Sansation" w:eastAsia="Calibri" w:hAnsi="Sansation"/>
          <w:sz w:val="22"/>
          <w:szCs w:val="22"/>
          <w:lang w:eastAsia="en-US"/>
        </w:rPr>
        <w:t xml:space="preserve"> </w:t>
      </w:r>
      <w:r w:rsidR="00DE730E">
        <w:rPr>
          <w:rFonts w:ascii="Sansation" w:eastAsia="Calibri" w:hAnsi="Sansation"/>
          <w:sz w:val="22"/>
          <w:szCs w:val="22"/>
          <w:lang w:eastAsia="en-US"/>
        </w:rPr>
        <w:t>agence</w:t>
      </w:r>
      <w:proofErr w:type="gramEnd"/>
      <w:r w:rsidR="00DE730E">
        <w:rPr>
          <w:rFonts w:ascii="Sansation" w:eastAsia="Calibri" w:hAnsi="Sansation"/>
          <w:sz w:val="22"/>
          <w:szCs w:val="22"/>
          <w:lang w:eastAsia="en-US"/>
        </w:rPr>
        <w:t xml:space="preserve"> et champ d’application (l</w:t>
      </w:r>
      <w:r w:rsidRPr="00BD3532">
        <w:rPr>
          <w:rFonts w:ascii="Sansation" w:eastAsia="Calibri" w:hAnsi="Sansation"/>
          <w:sz w:val="22"/>
          <w:szCs w:val="22"/>
          <w:lang w:eastAsia="en-US"/>
        </w:rPr>
        <w:t>’agence peut proposer une commission inférieure à 17,65%)</w:t>
      </w:r>
      <w:r w:rsidR="00DE730E">
        <w:rPr>
          <w:rFonts w:ascii="Sansation" w:eastAsia="Calibri" w:hAnsi="Sansation"/>
          <w:sz w:val="22"/>
          <w:szCs w:val="22"/>
          <w:lang w:eastAsia="en-US"/>
        </w:rPr>
        <w:t> ;</w:t>
      </w:r>
    </w:p>
    <w:p w14:paraId="680A2EC0" w14:textId="77777777" w:rsidR="00BD3532" w:rsidRPr="00BD3532" w:rsidRDefault="00BD3532" w:rsidP="00DE730E">
      <w:pPr>
        <w:numPr>
          <w:ilvl w:val="0"/>
          <w:numId w:val="18"/>
        </w:numPr>
        <w:jc w:val="both"/>
        <w:rPr>
          <w:rFonts w:ascii="Sansation" w:eastAsia="Calibri" w:hAnsi="Sansation"/>
          <w:sz w:val="22"/>
          <w:szCs w:val="22"/>
          <w:lang w:eastAsia="en-US"/>
        </w:rPr>
      </w:pPr>
      <w:r w:rsidRPr="00BD3532">
        <w:rPr>
          <w:rFonts w:ascii="Sansation" w:eastAsia="Calibri" w:hAnsi="Sansation"/>
          <w:sz w:val="22"/>
          <w:szCs w:val="22"/>
          <w:lang w:eastAsia="en-US"/>
        </w:rPr>
        <w:t>Proposition de mécanisme de flexibilité pour la réalisation des achats a</w:t>
      </w:r>
      <w:r w:rsidR="00DE730E">
        <w:rPr>
          <w:rFonts w:ascii="Sansation" w:eastAsia="Calibri" w:hAnsi="Sansation"/>
          <w:sz w:val="22"/>
          <w:szCs w:val="22"/>
          <w:lang w:eastAsia="en-US"/>
        </w:rPr>
        <w:t>ux prix inférieurs aux plafonds.</w:t>
      </w:r>
    </w:p>
    <w:p w14:paraId="69E0D16E" w14:textId="77777777" w:rsidR="00DE730E" w:rsidRDefault="00DE730E" w:rsidP="00481C4F">
      <w:pPr>
        <w:jc w:val="both"/>
        <w:rPr>
          <w:rFonts w:ascii="Sansation" w:hAnsi="Sansation"/>
        </w:rPr>
      </w:pPr>
    </w:p>
    <w:p w14:paraId="70CF6890" w14:textId="77777777" w:rsidR="00DE730E" w:rsidRDefault="00DE730E" w:rsidP="00481C4F">
      <w:pPr>
        <w:jc w:val="both"/>
        <w:rPr>
          <w:rFonts w:ascii="Sansation" w:hAnsi="Sansation"/>
        </w:rPr>
      </w:pPr>
    </w:p>
    <w:p w14:paraId="5FEB42F6" w14:textId="77777777" w:rsidR="00DE730E" w:rsidRDefault="00781167" w:rsidP="00481C4F">
      <w:pPr>
        <w:jc w:val="both"/>
        <w:rPr>
          <w:rFonts w:ascii="Sansation" w:hAnsi="Sansation"/>
        </w:rPr>
      </w:pPr>
      <w:r>
        <w:rPr>
          <w:rFonts w:ascii="Sansation" w:hAnsi="Sansation"/>
          <w:noProof/>
          <w:lang w:val="en-GB" w:eastAsia="en-GB"/>
        </w:rPr>
        <mc:AlternateContent>
          <mc:Choice Requires="wpi">
            <w:drawing>
              <wp:anchor distT="0" distB="0" distL="114300" distR="114300" simplePos="0" relativeHeight="251662336" behindDoc="0" locked="0" layoutInCell="1" allowOverlap="1" wp14:anchorId="3A63A3A8" wp14:editId="1B8A2765">
                <wp:simplePos x="0" y="0"/>
                <wp:positionH relativeFrom="column">
                  <wp:posOffset>-140335</wp:posOffset>
                </wp:positionH>
                <wp:positionV relativeFrom="paragraph">
                  <wp:posOffset>1032910</wp:posOffset>
                </wp:positionV>
                <wp:extent cx="497160" cy="59040"/>
                <wp:effectExtent l="38100" t="38100" r="36830" b="36830"/>
                <wp:wrapNone/>
                <wp:docPr id="10"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497160" cy="59040"/>
                      </w14:xfrm>
                    </w14:contentPart>
                  </a:graphicData>
                </a:graphic>
              </wp:anchor>
            </w:drawing>
          </mc:Choice>
          <mc:Fallback>
            <w:pict>
              <v:shapetype w14:anchorId="04018D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1.15pt;margin-top:81.3pt;width:39.35pt;height:4.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">
                <v:imagedata r:id="rId9" o:title=""/>
              </v:shap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84"/>
      </w:tblGrid>
      <w:tr w:rsidR="00B620A1" w14:paraId="72F3A7B6" w14:textId="77777777" w:rsidTr="00781167">
        <w:tc>
          <w:tcPr>
            <w:tcW w:w="3964" w:type="dxa"/>
          </w:tcPr>
          <w:p w14:paraId="5F74D1E0" w14:textId="0642577D" w:rsidR="00B620A1" w:rsidRPr="00781167" w:rsidRDefault="00B620A1" w:rsidP="00DE730E">
            <w:pPr>
              <w:jc w:val="both"/>
              <w:rPr>
                <w:rFonts w:ascii="Sansation" w:hAnsi="Sansation"/>
                <w:b/>
                <w:u w:val="single"/>
              </w:rPr>
            </w:pPr>
            <w:r w:rsidRPr="00781167">
              <w:rPr>
                <w:rFonts w:ascii="Sansation" w:hAnsi="Sansation"/>
                <w:b/>
                <w:u w:val="single"/>
              </w:rPr>
              <w:t xml:space="preserve">Le </w:t>
            </w:r>
            <w:r>
              <w:rPr>
                <w:rFonts w:ascii="Sansation" w:hAnsi="Sansation"/>
                <w:b/>
                <w:u w:val="single"/>
              </w:rPr>
              <w:t xml:space="preserve">Directeur Communication et Gestion de la marque </w:t>
            </w:r>
            <w:proofErr w:type="gramStart"/>
            <w:r>
              <w:rPr>
                <w:rFonts w:ascii="Sansation" w:hAnsi="Sansation"/>
                <w:b/>
                <w:u w:val="single"/>
              </w:rPr>
              <w:t>( DCGM</w:t>
            </w:r>
            <w:proofErr w:type="gramEnd"/>
            <w:r>
              <w:rPr>
                <w:rFonts w:ascii="Sansation" w:hAnsi="Sansation"/>
                <w:b/>
                <w:u w:val="single"/>
              </w:rPr>
              <w:t>)</w:t>
            </w:r>
          </w:p>
          <w:p w14:paraId="1FA4578B" w14:textId="77777777" w:rsidR="00B620A1" w:rsidRDefault="00B620A1" w:rsidP="00DE730E">
            <w:pPr>
              <w:jc w:val="both"/>
              <w:rPr>
                <w:rFonts w:ascii="Sansation" w:hAnsi="Sansation"/>
              </w:rPr>
            </w:pPr>
            <w:r>
              <w:rPr>
                <w:rFonts w:ascii="Sansation" w:hAnsi="Sansation"/>
                <w:noProof/>
                <w:lang w:val="en-GB" w:eastAsia="en-GB"/>
              </w:rPr>
              <mc:AlternateContent>
                <mc:Choice Requires="wpi">
                  <w:drawing>
                    <wp:anchor distT="0" distB="0" distL="114300" distR="114300" simplePos="0" relativeHeight="251666432" behindDoc="0" locked="0" layoutInCell="1" allowOverlap="1" wp14:anchorId="1E160C7C" wp14:editId="4EE9ACC4">
                      <wp:simplePos x="0" y="0"/>
                      <wp:positionH relativeFrom="column">
                        <wp:posOffset>992405</wp:posOffset>
                      </wp:positionH>
                      <wp:positionV relativeFrom="paragraph">
                        <wp:posOffset>163630</wp:posOffset>
                      </wp:positionV>
                      <wp:extent cx="1348920" cy="960120"/>
                      <wp:effectExtent l="19050" t="38100" r="0" b="30480"/>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1348920" cy="960120"/>
                            </w14:xfrm>
                          </w14:contentPart>
                        </a:graphicData>
                      </a:graphic>
                    </wp:anchor>
                  </w:drawing>
                </mc:Choice>
                <mc:Fallback>
                  <w:pict>
                    <v:shapetype w14:anchorId="1BFECE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78.05pt;margin-top:12.8pt;width:106.45pt;height:75.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">
                      <v:imagedata r:id="rId11" o:title=""/>
                    </v:shape>
                  </w:pict>
                </mc:Fallback>
              </mc:AlternateContent>
            </w:r>
            <w:r>
              <w:rPr>
                <w:rFonts w:ascii="Sansation" w:hAnsi="Sansation"/>
                <w:noProof/>
                <w:lang w:val="en-GB" w:eastAsia="en-GB"/>
              </w:rPr>
              <mc:AlternateContent>
                <mc:Choice Requires="wpi">
                  <w:drawing>
                    <wp:anchor distT="0" distB="0" distL="114300" distR="114300" simplePos="0" relativeHeight="251665408" behindDoc="0" locked="0" layoutInCell="1" allowOverlap="1" wp14:anchorId="7595AC1F" wp14:editId="09F92810">
                      <wp:simplePos x="0" y="0"/>
                      <wp:positionH relativeFrom="column">
                        <wp:posOffset>914645</wp:posOffset>
                      </wp:positionH>
                      <wp:positionV relativeFrom="paragraph">
                        <wp:posOffset>718030</wp:posOffset>
                      </wp:positionV>
                      <wp:extent cx="23400" cy="3960"/>
                      <wp:effectExtent l="38100" t="38100" r="34290" b="34290"/>
                      <wp:wrapNone/>
                      <wp:docPr id="8" name="Ink 8"/>
                      <wp:cNvGraphicFramePr/>
                      <a:graphic xmlns:a="http://schemas.openxmlformats.org/drawingml/2006/main">
                        <a:graphicData uri="http://schemas.microsoft.com/office/word/2010/wordprocessingInk">
                          <w14:contentPart bwMode="auto" r:id="rId12">
                            <w14:nvContentPartPr>
                              <w14:cNvContentPartPr/>
                            </w14:nvContentPartPr>
                            <w14:xfrm>
                              <a:off x="0" y="0"/>
                              <a:ext cx="23400" cy="3960"/>
                            </w14:xfrm>
                          </w14:contentPart>
                        </a:graphicData>
                      </a:graphic>
                    </wp:anchor>
                  </w:drawing>
                </mc:Choice>
                <mc:Fallback>
                  <w:pict>
                    <v:shape w14:anchorId="565D8ADC" id="Ink 8" o:spid="_x0000_s1026" type="#_x0000_t75" style="position:absolute;margin-left:71.9pt;margin-top:56.45pt;width:2.1pt;height:.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">
                      <v:imagedata r:id="rId13" o:title=""/>
                    </v:shape>
                  </w:pict>
                </mc:Fallback>
              </mc:AlternateContent>
            </w:r>
            <w:r>
              <w:rPr>
                <w:rFonts w:ascii="Sansation" w:hAnsi="Sansation"/>
                <w:noProof/>
                <w:lang w:val="en-GB" w:eastAsia="en-GB"/>
              </w:rPr>
              <mc:AlternateContent>
                <mc:Choice Requires="wpi">
                  <w:drawing>
                    <wp:anchor distT="0" distB="0" distL="114300" distR="114300" simplePos="0" relativeHeight="251664384" behindDoc="0" locked="0" layoutInCell="1" allowOverlap="1" wp14:anchorId="36829899" wp14:editId="4B24F48E">
                      <wp:simplePos x="0" y="0"/>
                      <wp:positionH relativeFrom="column">
                        <wp:posOffset>356285</wp:posOffset>
                      </wp:positionH>
                      <wp:positionV relativeFrom="paragraph">
                        <wp:posOffset>207190</wp:posOffset>
                      </wp:positionV>
                      <wp:extent cx="507240" cy="611640"/>
                      <wp:effectExtent l="38100" t="38100" r="26670" b="36195"/>
                      <wp:wrapNone/>
                      <wp:docPr id="7"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507240" cy="611640"/>
                            </w14:xfrm>
                          </w14:contentPart>
                        </a:graphicData>
                      </a:graphic>
                    </wp:anchor>
                  </w:drawing>
                </mc:Choice>
                <mc:Fallback>
                  <w:pict>
                    <v:shape w14:anchorId="371BEEBB" id="Ink 7" o:spid="_x0000_s1026" type="#_x0000_t75" style="position:absolute;margin-left:27.95pt;margin-top:16.2pt;width:40.2pt;height:48.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">
                      <v:imagedata r:id="rId15" o:title=""/>
                    </v:shape>
                  </w:pict>
                </mc:Fallback>
              </mc:AlternateContent>
            </w:r>
          </w:p>
        </w:tc>
        <w:tc>
          <w:tcPr>
            <w:tcW w:w="284" w:type="dxa"/>
          </w:tcPr>
          <w:p w14:paraId="7EBF28D0" w14:textId="77777777" w:rsidR="00B620A1" w:rsidRDefault="00B620A1" w:rsidP="00481C4F">
            <w:pPr>
              <w:jc w:val="both"/>
              <w:rPr>
                <w:rFonts w:ascii="Sansation" w:hAnsi="Sansation"/>
              </w:rPr>
            </w:pPr>
          </w:p>
        </w:tc>
      </w:tr>
    </w:tbl>
    <w:p w14:paraId="0875E33D" w14:textId="77777777" w:rsidR="00DE730E" w:rsidRDefault="00DE730E" w:rsidP="00481C4F">
      <w:pPr>
        <w:jc w:val="both"/>
        <w:rPr>
          <w:rFonts w:ascii="Sansation" w:hAnsi="Sansation"/>
        </w:rPr>
      </w:pPr>
    </w:p>
    <w:p w14:paraId="2D9B40DA" w14:textId="77777777" w:rsidR="00DE730E" w:rsidRDefault="00DE730E" w:rsidP="00481C4F">
      <w:pPr>
        <w:jc w:val="both"/>
        <w:rPr>
          <w:rFonts w:ascii="Sansation" w:hAnsi="Sansation"/>
        </w:rPr>
      </w:pPr>
    </w:p>
    <w:p w14:paraId="3813ACAF" w14:textId="77777777" w:rsidR="00DE730E" w:rsidRDefault="00DE730E" w:rsidP="00481C4F">
      <w:pPr>
        <w:jc w:val="both"/>
        <w:rPr>
          <w:rFonts w:ascii="Sansation" w:hAnsi="Sansation"/>
        </w:rPr>
      </w:pPr>
    </w:p>
    <w:p w14:paraId="65D485F8" w14:textId="77777777" w:rsidR="00DE730E" w:rsidRDefault="00DE730E" w:rsidP="00481C4F">
      <w:pPr>
        <w:jc w:val="both"/>
        <w:rPr>
          <w:rFonts w:ascii="Sansation" w:hAnsi="Sansation"/>
        </w:rPr>
      </w:pPr>
    </w:p>
    <w:p w14:paraId="2524777A" w14:textId="77777777" w:rsidR="00DE730E" w:rsidRDefault="00DE730E" w:rsidP="00481C4F">
      <w:pPr>
        <w:jc w:val="both"/>
        <w:rPr>
          <w:rFonts w:ascii="Sansation" w:hAnsi="Sansation"/>
        </w:rPr>
      </w:pPr>
    </w:p>
    <w:p w14:paraId="03084AE2" w14:textId="77777777" w:rsidR="00DE730E" w:rsidRPr="009066EC" w:rsidRDefault="00DE730E" w:rsidP="00481C4F">
      <w:pPr>
        <w:jc w:val="both"/>
        <w:rPr>
          <w:rFonts w:ascii="Sansation" w:hAnsi="Sansation"/>
        </w:rPr>
      </w:pPr>
    </w:p>
    <w:sectPr w:rsidR="00DE730E" w:rsidRPr="009066EC" w:rsidSect="00D23DBD">
      <w:headerReference w:type="default" r:id="rId16"/>
      <w:footerReference w:type="default" r:id="rId17"/>
      <w:pgSz w:w="11900" w:h="16840"/>
      <w:pgMar w:top="-20" w:right="1100" w:bottom="450" w:left="1417" w:header="1005"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728B2" w14:textId="77777777" w:rsidR="00D23DBD" w:rsidRDefault="00D23DBD" w:rsidP="007720F8">
      <w:r>
        <w:separator/>
      </w:r>
    </w:p>
  </w:endnote>
  <w:endnote w:type="continuationSeparator" w:id="0">
    <w:p w14:paraId="7E45481A" w14:textId="77777777" w:rsidR="00D23DBD" w:rsidRDefault="00D23DBD" w:rsidP="0077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ansation">
    <w:altName w:val="Sansation"/>
    <w:panose1 w:val="02000000000000000000"/>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90E6F" w14:textId="77777777" w:rsidR="00D32D7D" w:rsidRDefault="006F63C2">
    <w:pPr>
      <w:pStyle w:val="Pieddepage"/>
    </w:pPr>
    <w:r>
      <w:rPr>
        <w:noProof/>
        <w:lang w:val="en-GB" w:eastAsia="en-GB"/>
      </w:rPr>
      <w:drawing>
        <wp:anchor distT="0" distB="0" distL="114300" distR="114300" simplePos="0" relativeHeight="251663360" behindDoc="0" locked="0" layoutInCell="1" allowOverlap="1" wp14:anchorId="6D3D2B4E" wp14:editId="5EB34D5D">
          <wp:simplePos x="0" y="0"/>
          <wp:positionH relativeFrom="margin">
            <wp:align>center</wp:align>
          </wp:positionH>
          <wp:positionV relativeFrom="paragraph">
            <wp:posOffset>-405130</wp:posOffset>
          </wp:positionV>
          <wp:extent cx="5022850" cy="454025"/>
          <wp:effectExtent l="0" t="0" r="6350" b="3175"/>
          <wp:wrapThrough wrapText="bothSides">
            <wp:wrapPolygon edited="0">
              <wp:start x="0" y="0"/>
              <wp:lineTo x="0" y="20845"/>
              <wp:lineTo x="21545" y="20845"/>
              <wp:lineTo x="21545"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40.jpg"/>
                  <pic:cNvPicPr/>
                </pic:nvPicPr>
                <pic:blipFill rotWithShape="1">
                  <a:blip r:embed="rId1">
                    <a:extLst>
                      <a:ext uri="{28A0092B-C50C-407E-A947-70E740481C1C}">
                        <a14:useLocalDpi xmlns:a14="http://schemas.microsoft.com/office/drawing/2010/main" val="0"/>
                      </a:ext>
                    </a:extLst>
                  </a:blip>
                  <a:srcRect t="53262" b="12687"/>
                  <a:stretch/>
                </pic:blipFill>
                <pic:spPr bwMode="auto">
                  <a:xfrm>
                    <a:off x="0" y="0"/>
                    <a:ext cx="5022850" cy="454025"/>
                  </a:xfrm>
                  <a:prstGeom prst="rect">
                    <a:avLst/>
                  </a:prstGeom>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DBD07" w14:textId="77777777" w:rsidR="00D23DBD" w:rsidRDefault="00D23DBD" w:rsidP="007720F8">
      <w:r>
        <w:separator/>
      </w:r>
    </w:p>
  </w:footnote>
  <w:footnote w:type="continuationSeparator" w:id="0">
    <w:p w14:paraId="433E3E5C" w14:textId="77777777" w:rsidR="00D23DBD" w:rsidRDefault="00D23DBD" w:rsidP="00772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09C0" w14:textId="77777777" w:rsidR="00D32D7D" w:rsidRPr="000B3DFD" w:rsidRDefault="006F63C2" w:rsidP="000B3DFD">
    <w:pPr>
      <w:pStyle w:val="En-tte"/>
    </w:pPr>
    <w:r>
      <w:rPr>
        <w:noProof/>
        <w:lang w:val="en-GB" w:eastAsia="en-GB"/>
      </w:rPr>
      <w:drawing>
        <wp:anchor distT="0" distB="0" distL="114300" distR="114300" simplePos="0" relativeHeight="251662336" behindDoc="0" locked="0" layoutInCell="1" allowOverlap="1" wp14:anchorId="63C6D6A8" wp14:editId="5E25DA86">
          <wp:simplePos x="0" y="0"/>
          <wp:positionH relativeFrom="margin">
            <wp:posOffset>-709295</wp:posOffset>
          </wp:positionH>
          <wp:positionV relativeFrom="paragraph">
            <wp:posOffset>-490855</wp:posOffset>
          </wp:positionV>
          <wp:extent cx="6619875" cy="1763395"/>
          <wp:effectExtent l="0" t="0" r="9525" b="8255"/>
          <wp:wrapThrough wrapText="bothSides">
            <wp:wrapPolygon edited="0">
              <wp:start x="0" y="0"/>
              <wp:lineTo x="0" y="21468"/>
              <wp:lineTo x="21569" y="21468"/>
              <wp:lineTo x="2156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40.jpg"/>
                  <pic:cNvPicPr/>
                </pic:nvPicPr>
                <pic:blipFill>
                  <a:blip r:embed="rId1">
                    <a:extLst>
                      <a:ext uri="{28A0092B-C50C-407E-A947-70E740481C1C}">
                        <a14:useLocalDpi xmlns:a14="http://schemas.microsoft.com/office/drawing/2010/main" val="0"/>
                      </a:ext>
                    </a:extLst>
                  </a:blip>
                  <a:stretch>
                    <a:fillRect/>
                  </a:stretch>
                </pic:blipFill>
                <pic:spPr>
                  <a:xfrm>
                    <a:off x="0" y="0"/>
                    <a:ext cx="6619875" cy="1763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C106C"/>
    <w:multiLevelType w:val="hybridMultilevel"/>
    <w:tmpl w:val="1DE6777C"/>
    <w:lvl w:ilvl="0" w:tplc="7A8CCD0E">
      <w:start w:val="697"/>
      <w:numFmt w:val="bullet"/>
      <w:lvlText w:val="-"/>
      <w:lvlJc w:val="left"/>
      <w:pPr>
        <w:ind w:left="1440" w:hanging="360"/>
      </w:pPr>
      <w:rPr>
        <w:rFonts w:ascii="Calibri" w:eastAsia="Calibr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15:restartNumberingAfterBreak="0">
    <w:nsid w:val="19FF0D69"/>
    <w:multiLevelType w:val="hybridMultilevel"/>
    <w:tmpl w:val="7166B26E"/>
    <w:lvl w:ilvl="0" w:tplc="08090005">
      <w:start w:val="1"/>
      <w:numFmt w:val="bullet"/>
      <w:lvlText w:val=""/>
      <w:lvlJc w:val="left"/>
      <w:pPr>
        <w:tabs>
          <w:tab w:val="num" w:pos="720"/>
        </w:tabs>
        <w:ind w:left="720" w:hanging="360"/>
      </w:pPr>
      <w:rPr>
        <w:rFonts w:ascii="Wingdings" w:hAnsi="Wingdings" w:hint="default"/>
      </w:rPr>
    </w:lvl>
    <w:lvl w:ilvl="1" w:tplc="BC1E4268" w:tentative="1">
      <w:start w:val="1"/>
      <w:numFmt w:val="bullet"/>
      <w:lvlText w:val="•"/>
      <w:lvlJc w:val="left"/>
      <w:pPr>
        <w:tabs>
          <w:tab w:val="num" w:pos="1440"/>
        </w:tabs>
        <w:ind w:left="1440" w:hanging="360"/>
      </w:pPr>
      <w:rPr>
        <w:rFonts w:ascii="Arial" w:hAnsi="Arial" w:hint="default"/>
      </w:rPr>
    </w:lvl>
    <w:lvl w:ilvl="2" w:tplc="EBF84364" w:tentative="1">
      <w:start w:val="1"/>
      <w:numFmt w:val="bullet"/>
      <w:lvlText w:val="•"/>
      <w:lvlJc w:val="left"/>
      <w:pPr>
        <w:tabs>
          <w:tab w:val="num" w:pos="2160"/>
        </w:tabs>
        <w:ind w:left="2160" w:hanging="360"/>
      </w:pPr>
      <w:rPr>
        <w:rFonts w:ascii="Arial" w:hAnsi="Arial" w:hint="default"/>
      </w:rPr>
    </w:lvl>
    <w:lvl w:ilvl="3" w:tplc="D8F82574" w:tentative="1">
      <w:start w:val="1"/>
      <w:numFmt w:val="bullet"/>
      <w:lvlText w:val="•"/>
      <w:lvlJc w:val="left"/>
      <w:pPr>
        <w:tabs>
          <w:tab w:val="num" w:pos="2880"/>
        </w:tabs>
        <w:ind w:left="2880" w:hanging="360"/>
      </w:pPr>
      <w:rPr>
        <w:rFonts w:ascii="Arial" w:hAnsi="Arial" w:hint="default"/>
      </w:rPr>
    </w:lvl>
    <w:lvl w:ilvl="4" w:tplc="440CF39E" w:tentative="1">
      <w:start w:val="1"/>
      <w:numFmt w:val="bullet"/>
      <w:lvlText w:val="•"/>
      <w:lvlJc w:val="left"/>
      <w:pPr>
        <w:tabs>
          <w:tab w:val="num" w:pos="3600"/>
        </w:tabs>
        <w:ind w:left="3600" w:hanging="360"/>
      </w:pPr>
      <w:rPr>
        <w:rFonts w:ascii="Arial" w:hAnsi="Arial" w:hint="default"/>
      </w:rPr>
    </w:lvl>
    <w:lvl w:ilvl="5" w:tplc="AAA29FEC" w:tentative="1">
      <w:start w:val="1"/>
      <w:numFmt w:val="bullet"/>
      <w:lvlText w:val="•"/>
      <w:lvlJc w:val="left"/>
      <w:pPr>
        <w:tabs>
          <w:tab w:val="num" w:pos="4320"/>
        </w:tabs>
        <w:ind w:left="4320" w:hanging="360"/>
      </w:pPr>
      <w:rPr>
        <w:rFonts w:ascii="Arial" w:hAnsi="Arial" w:hint="default"/>
      </w:rPr>
    </w:lvl>
    <w:lvl w:ilvl="6" w:tplc="ADB8E37E" w:tentative="1">
      <w:start w:val="1"/>
      <w:numFmt w:val="bullet"/>
      <w:lvlText w:val="•"/>
      <w:lvlJc w:val="left"/>
      <w:pPr>
        <w:tabs>
          <w:tab w:val="num" w:pos="5040"/>
        </w:tabs>
        <w:ind w:left="5040" w:hanging="360"/>
      </w:pPr>
      <w:rPr>
        <w:rFonts w:ascii="Arial" w:hAnsi="Arial" w:hint="default"/>
      </w:rPr>
    </w:lvl>
    <w:lvl w:ilvl="7" w:tplc="EC6A409E" w:tentative="1">
      <w:start w:val="1"/>
      <w:numFmt w:val="bullet"/>
      <w:lvlText w:val="•"/>
      <w:lvlJc w:val="left"/>
      <w:pPr>
        <w:tabs>
          <w:tab w:val="num" w:pos="5760"/>
        </w:tabs>
        <w:ind w:left="5760" w:hanging="360"/>
      </w:pPr>
      <w:rPr>
        <w:rFonts w:ascii="Arial" w:hAnsi="Arial" w:hint="default"/>
      </w:rPr>
    </w:lvl>
    <w:lvl w:ilvl="8" w:tplc="47501E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420DA7"/>
    <w:multiLevelType w:val="hybridMultilevel"/>
    <w:tmpl w:val="FA542C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23B52"/>
    <w:multiLevelType w:val="hybridMultilevel"/>
    <w:tmpl w:val="D8F24466"/>
    <w:lvl w:ilvl="0" w:tplc="8A14B08A">
      <w:start w:val="1"/>
      <w:numFmt w:val="bullet"/>
      <w:lvlText w:val="•"/>
      <w:lvlJc w:val="left"/>
      <w:pPr>
        <w:tabs>
          <w:tab w:val="num" w:pos="720"/>
        </w:tabs>
        <w:ind w:left="720" w:hanging="360"/>
      </w:pPr>
      <w:rPr>
        <w:rFonts w:ascii="Arial" w:hAnsi="Arial" w:hint="default"/>
      </w:rPr>
    </w:lvl>
    <w:lvl w:ilvl="1" w:tplc="2EFCE442" w:tentative="1">
      <w:start w:val="1"/>
      <w:numFmt w:val="bullet"/>
      <w:lvlText w:val="•"/>
      <w:lvlJc w:val="left"/>
      <w:pPr>
        <w:tabs>
          <w:tab w:val="num" w:pos="1440"/>
        </w:tabs>
        <w:ind w:left="1440" w:hanging="360"/>
      </w:pPr>
      <w:rPr>
        <w:rFonts w:ascii="Arial" w:hAnsi="Arial" w:hint="default"/>
      </w:rPr>
    </w:lvl>
    <w:lvl w:ilvl="2" w:tplc="3C281DB4" w:tentative="1">
      <w:start w:val="1"/>
      <w:numFmt w:val="bullet"/>
      <w:lvlText w:val="•"/>
      <w:lvlJc w:val="left"/>
      <w:pPr>
        <w:tabs>
          <w:tab w:val="num" w:pos="2160"/>
        </w:tabs>
        <w:ind w:left="2160" w:hanging="360"/>
      </w:pPr>
      <w:rPr>
        <w:rFonts w:ascii="Arial" w:hAnsi="Arial" w:hint="default"/>
      </w:rPr>
    </w:lvl>
    <w:lvl w:ilvl="3" w:tplc="FA9CEAF2" w:tentative="1">
      <w:start w:val="1"/>
      <w:numFmt w:val="bullet"/>
      <w:lvlText w:val="•"/>
      <w:lvlJc w:val="left"/>
      <w:pPr>
        <w:tabs>
          <w:tab w:val="num" w:pos="2880"/>
        </w:tabs>
        <w:ind w:left="2880" w:hanging="360"/>
      </w:pPr>
      <w:rPr>
        <w:rFonts w:ascii="Arial" w:hAnsi="Arial" w:hint="default"/>
      </w:rPr>
    </w:lvl>
    <w:lvl w:ilvl="4" w:tplc="D8EC9140" w:tentative="1">
      <w:start w:val="1"/>
      <w:numFmt w:val="bullet"/>
      <w:lvlText w:val="•"/>
      <w:lvlJc w:val="left"/>
      <w:pPr>
        <w:tabs>
          <w:tab w:val="num" w:pos="3600"/>
        </w:tabs>
        <w:ind w:left="3600" w:hanging="360"/>
      </w:pPr>
      <w:rPr>
        <w:rFonts w:ascii="Arial" w:hAnsi="Arial" w:hint="default"/>
      </w:rPr>
    </w:lvl>
    <w:lvl w:ilvl="5" w:tplc="E00A75E6" w:tentative="1">
      <w:start w:val="1"/>
      <w:numFmt w:val="bullet"/>
      <w:lvlText w:val="•"/>
      <w:lvlJc w:val="left"/>
      <w:pPr>
        <w:tabs>
          <w:tab w:val="num" w:pos="4320"/>
        </w:tabs>
        <w:ind w:left="4320" w:hanging="360"/>
      </w:pPr>
      <w:rPr>
        <w:rFonts w:ascii="Arial" w:hAnsi="Arial" w:hint="default"/>
      </w:rPr>
    </w:lvl>
    <w:lvl w:ilvl="6" w:tplc="8674A518" w:tentative="1">
      <w:start w:val="1"/>
      <w:numFmt w:val="bullet"/>
      <w:lvlText w:val="•"/>
      <w:lvlJc w:val="left"/>
      <w:pPr>
        <w:tabs>
          <w:tab w:val="num" w:pos="5040"/>
        </w:tabs>
        <w:ind w:left="5040" w:hanging="360"/>
      </w:pPr>
      <w:rPr>
        <w:rFonts w:ascii="Arial" w:hAnsi="Arial" w:hint="default"/>
      </w:rPr>
    </w:lvl>
    <w:lvl w:ilvl="7" w:tplc="F8DE10FA" w:tentative="1">
      <w:start w:val="1"/>
      <w:numFmt w:val="bullet"/>
      <w:lvlText w:val="•"/>
      <w:lvlJc w:val="left"/>
      <w:pPr>
        <w:tabs>
          <w:tab w:val="num" w:pos="5760"/>
        </w:tabs>
        <w:ind w:left="5760" w:hanging="360"/>
      </w:pPr>
      <w:rPr>
        <w:rFonts w:ascii="Arial" w:hAnsi="Arial" w:hint="default"/>
      </w:rPr>
    </w:lvl>
    <w:lvl w:ilvl="8" w:tplc="945AEE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441B66"/>
    <w:multiLevelType w:val="hybridMultilevel"/>
    <w:tmpl w:val="B3C04B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4FA9"/>
    <w:multiLevelType w:val="hybridMultilevel"/>
    <w:tmpl w:val="A7D63132"/>
    <w:lvl w:ilvl="0" w:tplc="5FB8A5CC">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8C06A0D"/>
    <w:multiLevelType w:val="hybridMultilevel"/>
    <w:tmpl w:val="64DA88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E9C38CE"/>
    <w:multiLevelType w:val="hybridMultilevel"/>
    <w:tmpl w:val="EBE67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B0E91"/>
    <w:multiLevelType w:val="hybridMultilevel"/>
    <w:tmpl w:val="145C91F2"/>
    <w:lvl w:ilvl="0" w:tplc="5FB8A5CC">
      <w:start w:val="1"/>
      <w:numFmt w:val="bullet"/>
      <w:lvlText w:val="•"/>
      <w:lvlJc w:val="left"/>
      <w:pPr>
        <w:tabs>
          <w:tab w:val="num" w:pos="720"/>
        </w:tabs>
        <w:ind w:left="720" w:hanging="360"/>
      </w:pPr>
      <w:rPr>
        <w:rFonts w:ascii="Arial" w:hAnsi="Arial" w:hint="default"/>
      </w:rPr>
    </w:lvl>
    <w:lvl w:ilvl="1" w:tplc="F7ECCDCA" w:tentative="1">
      <w:start w:val="1"/>
      <w:numFmt w:val="bullet"/>
      <w:lvlText w:val="•"/>
      <w:lvlJc w:val="left"/>
      <w:pPr>
        <w:tabs>
          <w:tab w:val="num" w:pos="1440"/>
        </w:tabs>
        <w:ind w:left="1440" w:hanging="360"/>
      </w:pPr>
      <w:rPr>
        <w:rFonts w:ascii="Arial" w:hAnsi="Arial" w:hint="default"/>
      </w:rPr>
    </w:lvl>
    <w:lvl w:ilvl="2" w:tplc="63260AFA" w:tentative="1">
      <w:start w:val="1"/>
      <w:numFmt w:val="bullet"/>
      <w:lvlText w:val="•"/>
      <w:lvlJc w:val="left"/>
      <w:pPr>
        <w:tabs>
          <w:tab w:val="num" w:pos="2160"/>
        </w:tabs>
        <w:ind w:left="2160" w:hanging="360"/>
      </w:pPr>
      <w:rPr>
        <w:rFonts w:ascii="Arial" w:hAnsi="Arial" w:hint="default"/>
      </w:rPr>
    </w:lvl>
    <w:lvl w:ilvl="3" w:tplc="93CA49FA" w:tentative="1">
      <w:start w:val="1"/>
      <w:numFmt w:val="bullet"/>
      <w:lvlText w:val="•"/>
      <w:lvlJc w:val="left"/>
      <w:pPr>
        <w:tabs>
          <w:tab w:val="num" w:pos="2880"/>
        </w:tabs>
        <w:ind w:left="2880" w:hanging="360"/>
      </w:pPr>
      <w:rPr>
        <w:rFonts w:ascii="Arial" w:hAnsi="Arial" w:hint="default"/>
      </w:rPr>
    </w:lvl>
    <w:lvl w:ilvl="4" w:tplc="4F889BF6" w:tentative="1">
      <w:start w:val="1"/>
      <w:numFmt w:val="bullet"/>
      <w:lvlText w:val="•"/>
      <w:lvlJc w:val="left"/>
      <w:pPr>
        <w:tabs>
          <w:tab w:val="num" w:pos="3600"/>
        </w:tabs>
        <w:ind w:left="3600" w:hanging="360"/>
      </w:pPr>
      <w:rPr>
        <w:rFonts w:ascii="Arial" w:hAnsi="Arial" w:hint="default"/>
      </w:rPr>
    </w:lvl>
    <w:lvl w:ilvl="5" w:tplc="9CA2852E" w:tentative="1">
      <w:start w:val="1"/>
      <w:numFmt w:val="bullet"/>
      <w:lvlText w:val="•"/>
      <w:lvlJc w:val="left"/>
      <w:pPr>
        <w:tabs>
          <w:tab w:val="num" w:pos="4320"/>
        </w:tabs>
        <w:ind w:left="4320" w:hanging="360"/>
      </w:pPr>
      <w:rPr>
        <w:rFonts w:ascii="Arial" w:hAnsi="Arial" w:hint="default"/>
      </w:rPr>
    </w:lvl>
    <w:lvl w:ilvl="6" w:tplc="A5949348" w:tentative="1">
      <w:start w:val="1"/>
      <w:numFmt w:val="bullet"/>
      <w:lvlText w:val="•"/>
      <w:lvlJc w:val="left"/>
      <w:pPr>
        <w:tabs>
          <w:tab w:val="num" w:pos="5040"/>
        </w:tabs>
        <w:ind w:left="5040" w:hanging="360"/>
      </w:pPr>
      <w:rPr>
        <w:rFonts w:ascii="Arial" w:hAnsi="Arial" w:hint="default"/>
      </w:rPr>
    </w:lvl>
    <w:lvl w:ilvl="7" w:tplc="C3449934" w:tentative="1">
      <w:start w:val="1"/>
      <w:numFmt w:val="bullet"/>
      <w:lvlText w:val="•"/>
      <w:lvlJc w:val="left"/>
      <w:pPr>
        <w:tabs>
          <w:tab w:val="num" w:pos="5760"/>
        </w:tabs>
        <w:ind w:left="5760" w:hanging="360"/>
      </w:pPr>
      <w:rPr>
        <w:rFonts w:ascii="Arial" w:hAnsi="Arial" w:hint="default"/>
      </w:rPr>
    </w:lvl>
    <w:lvl w:ilvl="8" w:tplc="F6A492A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147C64"/>
    <w:multiLevelType w:val="hybridMultilevel"/>
    <w:tmpl w:val="B25AA990"/>
    <w:lvl w:ilvl="0" w:tplc="7A7ECD22">
      <w:start w:val="1"/>
      <w:numFmt w:val="bullet"/>
      <w:lvlText w:val="•"/>
      <w:lvlJc w:val="left"/>
      <w:pPr>
        <w:tabs>
          <w:tab w:val="num" w:pos="720"/>
        </w:tabs>
        <w:ind w:left="720" w:hanging="360"/>
      </w:pPr>
      <w:rPr>
        <w:rFonts w:ascii="Arial" w:hAnsi="Arial" w:hint="default"/>
      </w:rPr>
    </w:lvl>
    <w:lvl w:ilvl="1" w:tplc="22BE3274" w:tentative="1">
      <w:start w:val="1"/>
      <w:numFmt w:val="bullet"/>
      <w:lvlText w:val="•"/>
      <w:lvlJc w:val="left"/>
      <w:pPr>
        <w:tabs>
          <w:tab w:val="num" w:pos="1440"/>
        </w:tabs>
        <w:ind w:left="1440" w:hanging="360"/>
      </w:pPr>
      <w:rPr>
        <w:rFonts w:ascii="Arial" w:hAnsi="Arial" w:hint="default"/>
      </w:rPr>
    </w:lvl>
    <w:lvl w:ilvl="2" w:tplc="FFD4FB1A" w:tentative="1">
      <w:start w:val="1"/>
      <w:numFmt w:val="bullet"/>
      <w:lvlText w:val="•"/>
      <w:lvlJc w:val="left"/>
      <w:pPr>
        <w:tabs>
          <w:tab w:val="num" w:pos="2160"/>
        </w:tabs>
        <w:ind w:left="2160" w:hanging="360"/>
      </w:pPr>
      <w:rPr>
        <w:rFonts w:ascii="Arial" w:hAnsi="Arial" w:hint="default"/>
      </w:rPr>
    </w:lvl>
    <w:lvl w:ilvl="3" w:tplc="C734ACDA" w:tentative="1">
      <w:start w:val="1"/>
      <w:numFmt w:val="bullet"/>
      <w:lvlText w:val="•"/>
      <w:lvlJc w:val="left"/>
      <w:pPr>
        <w:tabs>
          <w:tab w:val="num" w:pos="2880"/>
        </w:tabs>
        <w:ind w:left="2880" w:hanging="360"/>
      </w:pPr>
      <w:rPr>
        <w:rFonts w:ascii="Arial" w:hAnsi="Arial" w:hint="default"/>
      </w:rPr>
    </w:lvl>
    <w:lvl w:ilvl="4" w:tplc="B994DDAC" w:tentative="1">
      <w:start w:val="1"/>
      <w:numFmt w:val="bullet"/>
      <w:lvlText w:val="•"/>
      <w:lvlJc w:val="left"/>
      <w:pPr>
        <w:tabs>
          <w:tab w:val="num" w:pos="3600"/>
        </w:tabs>
        <w:ind w:left="3600" w:hanging="360"/>
      </w:pPr>
      <w:rPr>
        <w:rFonts w:ascii="Arial" w:hAnsi="Arial" w:hint="default"/>
      </w:rPr>
    </w:lvl>
    <w:lvl w:ilvl="5" w:tplc="B76070FA" w:tentative="1">
      <w:start w:val="1"/>
      <w:numFmt w:val="bullet"/>
      <w:lvlText w:val="•"/>
      <w:lvlJc w:val="left"/>
      <w:pPr>
        <w:tabs>
          <w:tab w:val="num" w:pos="4320"/>
        </w:tabs>
        <w:ind w:left="4320" w:hanging="360"/>
      </w:pPr>
      <w:rPr>
        <w:rFonts w:ascii="Arial" w:hAnsi="Arial" w:hint="default"/>
      </w:rPr>
    </w:lvl>
    <w:lvl w:ilvl="6" w:tplc="AB84712C" w:tentative="1">
      <w:start w:val="1"/>
      <w:numFmt w:val="bullet"/>
      <w:lvlText w:val="•"/>
      <w:lvlJc w:val="left"/>
      <w:pPr>
        <w:tabs>
          <w:tab w:val="num" w:pos="5040"/>
        </w:tabs>
        <w:ind w:left="5040" w:hanging="360"/>
      </w:pPr>
      <w:rPr>
        <w:rFonts w:ascii="Arial" w:hAnsi="Arial" w:hint="default"/>
      </w:rPr>
    </w:lvl>
    <w:lvl w:ilvl="7" w:tplc="41525812" w:tentative="1">
      <w:start w:val="1"/>
      <w:numFmt w:val="bullet"/>
      <w:lvlText w:val="•"/>
      <w:lvlJc w:val="left"/>
      <w:pPr>
        <w:tabs>
          <w:tab w:val="num" w:pos="5760"/>
        </w:tabs>
        <w:ind w:left="5760" w:hanging="360"/>
      </w:pPr>
      <w:rPr>
        <w:rFonts w:ascii="Arial" w:hAnsi="Arial" w:hint="default"/>
      </w:rPr>
    </w:lvl>
    <w:lvl w:ilvl="8" w:tplc="1C9E50A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D74ED1"/>
    <w:multiLevelType w:val="hybridMultilevel"/>
    <w:tmpl w:val="C71E6490"/>
    <w:lvl w:ilvl="0" w:tplc="40D6B416">
      <w:start w:val="1"/>
      <w:numFmt w:val="bullet"/>
      <w:lvlText w:val="•"/>
      <w:lvlJc w:val="left"/>
      <w:pPr>
        <w:tabs>
          <w:tab w:val="num" w:pos="720"/>
        </w:tabs>
        <w:ind w:left="720" w:hanging="360"/>
      </w:pPr>
      <w:rPr>
        <w:rFonts w:ascii="Arial" w:hAnsi="Arial" w:hint="default"/>
      </w:rPr>
    </w:lvl>
    <w:lvl w:ilvl="1" w:tplc="468A82B2" w:tentative="1">
      <w:start w:val="1"/>
      <w:numFmt w:val="bullet"/>
      <w:lvlText w:val="•"/>
      <w:lvlJc w:val="left"/>
      <w:pPr>
        <w:tabs>
          <w:tab w:val="num" w:pos="1440"/>
        </w:tabs>
        <w:ind w:left="1440" w:hanging="360"/>
      </w:pPr>
      <w:rPr>
        <w:rFonts w:ascii="Arial" w:hAnsi="Arial" w:hint="default"/>
      </w:rPr>
    </w:lvl>
    <w:lvl w:ilvl="2" w:tplc="7B8AFD3E" w:tentative="1">
      <w:start w:val="1"/>
      <w:numFmt w:val="bullet"/>
      <w:lvlText w:val="•"/>
      <w:lvlJc w:val="left"/>
      <w:pPr>
        <w:tabs>
          <w:tab w:val="num" w:pos="2160"/>
        </w:tabs>
        <w:ind w:left="2160" w:hanging="360"/>
      </w:pPr>
      <w:rPr>
        <w:rFonts w:ascii="Arial" w:hAnsi="Arial" w:hint="default"/>
      </w:rPr>
    </w:lvl>
    <w:lvl w:ilvl="3" w:tplc="BA7A4B00" w:tentative="1">
      <w:start w:val="1"/>
      <w:numFmt w:val="bullet"/>
      <w:lvlText w:val="•"/>
      <w:lvlJc w:val="left"/>
      <w:pPr>
        <w:tabs>
          <w:tab w:val="num" w:pos="2880"/>
        </w:tabs>
        <w:ind w:left="2880" w:hanging="360"/>
      </w:pPr>
      <w:rPr>
        <w:rFonts w:ascii="Arial" w:hAnsi="Arial" w:hint="default"/>
      </w:rPr>
    </w:lvl>
    <w:lvl w:ilvl="4" w:tplc="A2C04E86" w:tentative="1">
      <w:start w:val="1"/>
      <w:numFmt w:val="bullet"/>
      <w:lvlText w:val="•"/>
      <w:lvlJc w:val="left"/>
      <w:pPr>
        <w:tabs>
          <w:tab w:val="num" w:pos="3600"/>
        </w:tabs>
        <w:ind w:left="3600" w:hanging="360"/>
      </w:pPr>
      <w:rPr>
        <w:rFonts w:ascii="Arial" w:hAnsi="Arial" w:hint="default"/>
      </w:rPr>
    </w:lvl>
    <w:lvl w:ilvl="5" w:tplc="EFFE817E" w:tentative="1">
      <w:start w:val="1"/>
      <w:numFmt w:val="bullet"/>
      <w:lvlText w:val="•"/>
      <w:lvlJc w:val="left"/>
      <w:pPr>
        <w:tabs>
          <w:tab w:val="num" w:pos="4320"/>
        </w:tabs>
        <w:ind w:left="4320" w:hanging="360"/>
      </w:pPr>
      <w:rPr>
        <w:rFonts w:ascii="Arial" w:hAnsi="Arial" w:hint="default"/>
      </w:rPr>
    </w:lvl>
    <w:lvl w:ilvl="6" w:tplc="570022E4" w:tentative="1">
      <w:start w:val="1"/>
      <w:numFmt w:val="bullet"/>
      <w:lvlText w:val="•"/>
      <w:lvlJc w:val="left"/>
      <w:pPr>
        <w:tabs>
          <w:tab w:val="num" w:pos="5040"/>
        </w:tabs>
        <w:ind w:left="5040" w:hanging="360"/>
      </w:pPr>
      <w:rPr>
        <w:rFonts w:ascii="Arial" w:hAnsi="Arial" w:hint="default"/>
      </w:rPr>
    </w:lvl>
    <w:lvl w:ilvl="7" w:tplc="F620F62C" w:tentative="1">
      <w:start w:val="1"/>
      <w:numFmt w:val="bullet"/>
      <w:lvlText w:val="•"/>
      <w:lvlJc w:val="left"/>
      <w:pPr>
        <w:tabs>
          <w:tab w:val="num" w:pos="5760"/>
        </w:tabs>
        <w:ind w:left="5760" w:hanging="360"/>
      </w:pPr>
      <w:rPr>
        <w:rFonts w:ascii="Arial" w:hAnsi="Arial" w:hint="default"/>
      </w:rPr>
    </w:lvl>
    <w:lvl w:ilvl="8" w:tplc="A7BEB74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D025DCF"/>
    <w:multiLevelType w:val="hybridMultilevel"/>
    <w:tmpl w:val="2ADCA7BA"/>
    <w:lvl w:ilvl="0" w:tplc="08090005">
      <w:start w:val="1"/>
      <w:numFmt w:val="bullet"/>
      <w:lvlText w:val=""/>
      <w:lvlJc w:val="left"/>
      <w:pPr>
        <w:tabs>
          <w:tab w:val="num" w:pos="720"/>
        </w:tabs>
        <w:ind w:left="720" w:hanging="360"/>
      </w:pPr>
      <w:rPr>
        <w:rFonts w:ascii="Wingdings" w:hAnsi="Wingdings" w:hint="default"/>
      </w:rPr>
    </w:lvl>
    <w:lvl w:ilvl="1" w:tplc="BC1E4268" w:tentative="1">
      <w:start w:val="1"/>
      <w:numFmt w:val="bullet"/>
      <w:lvlText w:val="•"/>
      <w:lvlJc w:val="left"/>
      <w:pPr>
        <w:tabs>
          <w:tab w:val="num" w:pos="1440"/>
        </w:tabs>
        <w:ind w:left="1440" w:hanging="360"/>
      </w:pPr>
      <w:rPr>
        <w:rFonts w:ascii="Arial" w:hAnsi="Arial" w:hint="default"/>
      </w:rPr>
    </w:lvl>
    <w:lvl w:ilvl="2" w:tplc="EBF84364" w:tentative="1">
      <w:start w:val="1"/>
      <w:numFmt w:val="bullet"/>
      <w:lvlText w:val="•"/>
      <w:lvlJc w:val="left"/>
      <w:pPr>
        <w:tabs>
          <w:tab w:val="num" w:pos="2160"/>
        </w:tabs>
        <w:ind w:left="2160" w:hanging="360"/>
      </w:pPr>
      <w:rPr>
        <w:rFonts w:ascii="Arial" w:hAnsi="Arial" w:hint="default"/>
      </w:rPr>
    </w:lvl>
    <w:lvl w:ilvl="3" w:tplc="D8F82574" w:tentative="1">
      <w:start w:val="1"/>
      <w:numFmt w:val="bullet"/>
      <w:lvlText w:val="•"/>
      <w:lvlJc w:val="left"/>
      <w:pPr>
        <w:tabs>
          <w:tab w:val="num" w:pos="2880"/>
        </w:tabs>
        <w:ind w:left="2880" w:hanging="360"/>
      </w:pPr>
      <w:rPr>
        <w:rFonts w:ascii="Arial" w:hAnsi="Arial" w:hint="default"/>
      </w:rPr>
    </w:lvl>
    <w:lvl w:ilvl="4" w:tplc="440CF39E" w:tentative="1">
      <w:start w:val="1"/>
      <w:numFmt w:val="bullet"/>
      <w:lvlText w:val="•"/>
      <w:lvlJc w:val="left"/>
      <w:pPr>
        <w:tabs>
          <w:tab w:val="num" w:pos="3600"/>
        </w:tabs>
        <w:ind w:left="3600" w:hanging="360"/>
      </w:pPr>
      <w:rPr>
        <w:rFonts w:ascii="Arial" w:hAnsi="Arial" w:hint="default"/>
      </w:rPr>
    </w:lvl>
    <w:lvl w:ilvl="5" w:tplc="AAA29FEC" w:tentative="1">
      <w:start w:val="1"/>
      <w:numFmt w:val="bullet"/>
      <w:lvlText w:val="•"/>
      <w:lvlJc w:val="left"/>
      <w:pPr>
        <w:tabs>
          <w:tab w:val="num" w:pos="4320"/>
        </w:tabs>
        <w:ind w:left="4320" w:hanging="360"/>
      </w:pPr>
      <w:rPr>
        <w:rFonts w:ascii="Arial" w:hAnsi="Arial" w:hint="default"/>
      </w:rPr>
    </w:lvl>
    <w:lvl w:ilvl="6" w:tplc="ADB8E37E" w:tentative="1">
      <w:start w:val="1"/>
      <w:numFmt w:val="bullet"/>
      <w:lvlText w:val="•"/>
      <w:lvlJc w:val="left"/>
      <w:pPr>
        <w:tabs>
          <w:tab w:val="num" w:pos="5040"/>
        </w:tabs>
        <w:ind w:left="5040" w:hanging="360"/>
      </w:pPr>
      <w:rPr>
        <w:rFonts w:ascii="Arial" w:hAnsi="Arial" w:hint="default"/>
      </w:rPr>
    </w:lvl>
    <w:lvl w:ilvl="7" w:tplc="EC6A409E" w:tentative="1">
      <w:start w:val="1"/>
      <w:numFmt w:val="bullet"/>
      <w:lvlText w:val="•"/>
      <w:lvlJc w:val="left"/>
      <w:pPr>
        <w:tabs>
          <w:tab w:val="num" w:pos="5760"/>
        </w:tabs>
        <w:ind w:left="5760" w:hanging="360"/>
      </w:pPr>
      <w:rPr>
        <w:rFonts w:ascii="Arial" w:hAnsi="Arial" w:hint="default"/>
      </w:rPr>
    </w:lvl>
    <w:lvl w:ilvl="8" w:tplc="47501E8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E5D526E"/>
    <w:multiLevelType w:val="hybridMultilevel"/>
    <w:tmpl w:val="13EA47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51F9C"/>
    <w:multiLevelType w:val="hybridMultilevel"/>
    <w:tmpl w:val="BEC650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85F6B"/>
    <w:multiLevelType w:val="hybridMultilevel"/>
    <w:tmpl w:val="C71882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F2618CB"/>
    <w:multiLevelType w:val="hybridMultilevel"/>
    <w:tmpl w:val="1EECA2CA"/>
    <w:lvl w:ilvl="0" w:tplc="00F078F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311452678">
    <w:abstractNumId w:val="8"/>
  </w:num>
  <w:num w:numId="2" w16cid:durableId="1052273277">
    <w:abstractNumId w:val="9"/>
  </w:num>
  <w:num w:numId="3" w16cid:durableId="1595674600">
    <w:abstractNumId w:val="10"/>
  </w:num>
  <w:num w:numId="4" w16cid:durableId="1971665032">
    <w:abstractNumId w:val="3"/>
  </w:num>
  <w:num w:numId="5" w16cid:durableId="1866628449">
    <w:abstractNumId w:val="13"/>
  </w:num>
  <w:num w:numId="6" w16cid:durableId="586773323">
    <w:abstractNumId w:val="7"/>
  </w:num>
  <w:num w:numId="7" w16cid:durableId="803740107">
    <w:abstractNumId w:val="12"/>
  </w:num>
  <w:num w:numId="8" w16cid:durableId="529222018">
    <w:abstractNumId w:val="2"/>
  </w:num>
  <w:num w:numId="9" w16cid:durableId="671030931">
    <w:abstractNumId w:val="4"/>
  </w:num>
  <w:num w:numId="10" w16cid:durableId="82845338">
    <w:abstractNumId w:val="0"/>
  </w:num>
  <w:num w:numId="11" w16cid:durableId="561596004">
    <w:abstractNumId w:val="11"/>
  </w:num>
  <w:num w:numId="12" w16cid:durableId="1100755896">
    <w:abstractNumId w:val="1"/>
  </w:num>
  <w:num w:numId="13" w16cid:durableId="1466393736">
    <w:abstractNumId w:val="14"/>
  </w:num>
  <w:num w:numId="14" w16cid:durableId="1490751752">
    <w:abstractNumId w:val="14"/>
  </w:num>
  <w:num w:numId="15" w16cid:durableId="223832754">
    <w:abstractNumId w:val="15"/>
  </w:num>
  <w:num w:numId="16" w16cid:durableId="321273370">
    <w:abstractNumId w:val="15"/>
  </w:num>
  <w:num w:numId="17" w16cid:durableId="426924576">
    <w:abstractNumId w:val="5"/>
  </w:num>
  <w:num w:numId="18" w16cid:durableId="11119731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F8"/>
    <w:rsid w:val="00000CE9"/>
    <w:rsid w:val="00001A33"/>
    <w:rsid w:val="00003B63"/>
    <w:rsid w:val="00026860"/>
    <w:rsid w:val="0003184B"/>
    <w:rsid w:val="00041416"/>
    <w:rsid w:val="00061F81"/>
    <w:rsid w:val="00080698"/>
    <w:rsid w:val="00084BDD"/>
    <w:rsid w:val="00084FCB"/>
    <w:rsid w:val="000969D9"/>
    <w:rsid w:val="000B3488"/>
    <w:rsid w:val="000B3DFD"/>
    <w:rsid w:val="000B49F9"/>
    <w:rsid w:val="000B64F8"/>
    <w:rsid w:val="000D0658"/>
    <w:rsid w:val="000E2A26"/>
    <w:rsid w:val="000E4F8F"/>
    <w:rsid w:val="000F6D00"/>
    <w:rsid w:val="00106278"/>
    <w:rsid w:val="0011101A"/>
    <w:rsid w:val="00126320"/>
    <w:rsid w:val="00136BCC"/>
    <w:rsid w:val="0014140E"/>
    <w:rsid w:val="001447DF"/>
    <w:rsid w:val="00156BB6"/>
    <w:rsid w:val="00171A9A"/>
    <w:rsid w:val="00192923"/>
    <w:rsid w:val="001A51B3"/>
    <w:rsid w:val="001A5652"/>
    <w:rsid w:val="001E6295"/>
    <w:rsid w:val="002150BE"/>
    <w:rsid w:val="002323E5"/>
    <w:rsid w:val="0025776D"/>
    <w:rsid w:val="00270117"/>
    <w:rsid w:val="002717EC"/>
    <w:rsid w:val="00275556"/>
    <w:rsid w:val="00282153"/>
    <w:rsid w:val="002A56E0"/>
    <w:rsid w:val="002A7DBE"/>
    <w:rsid w:val="002B2E14"/>
    <w:rsid w:val="002B73B0"/>
    <w:rsid w:val="002C5B75"/>
    <w:rsid w:val="002D0180"/>
    <w:rsid w:val="002E2980"/>
    <w:rsid w:val="002E5DF8"/>
    <w:rsid w:val="003029EC"/>
    <w:rsid w:val="00304C58"/>
    <w:rsid w:val="00311B12"/>
    <w:rsid w:val="00317EA9"/>
    <w:rsid w:val="00321315"/>
    <w:rsid w:val="00346A5D"/>
    <w:rsid w:val="003515B7"/>
    <w:rsid w:val="00354A7D"/>
    <w:rsid w:val="00355140"/>
    <w:rsid w:val="00375790"/>
    <w:rsid w:val="00377D5A"/>
    <w:rsid w:val="00391454"/>
    <w:rsid w:val="0039147C"/>
    <w:rsid w:val="0039591C"/>
    <w:rsid w:val="003963EB"/>
    <w:rsid w:val="003A72DD"/>
    <w:rsid w:val="003C0E8D"/>
    <w:rsid w:val="003C150F"/>
    <w:rsid w:val="003F47D0"/>
    <w:rsid w:val="003F4DDA"/>
    <w:rsid w:val="0040496C"/>
    <w:rsid w:val="004157AF"/>
    <w:rsid w:val="004217A4"/>
    <w:rsid w:val="00454D66"/>
    <w:rsid w:val="00456F7A"/>
    <w:rsid w:val="00480DC5"/>
    <w:rsid w:val="00481C4F"/>
    <w:rsid w:val="00494E5A"/>
    <w:rsid w:val="004A2A70"/>
    <w:rsid w:val="004A626D"/>
    <w:rsid w:val="004D3C21"/>
    <w:rsid w:val="005041CA"/>
    <w:rsid w:val="005242CA"/>
    <w:rsid w:val="00541609"/>
    <w:rsid w:val="00557E93"/>
    <w:rsid w:val="00561478"/>
    <w:rsid w:val="005825A6"/>
    <w:rsid w:val="00591C8C"/>
    <w:rsid w:val="005961BA"/>
    <w:rsid w:val="0059622F"/>
    <w:rsid w:val="005A35C1"/>
    <w:rsid w:val="005A42FA"/>
    <w:rsid w:val="005A7E5D"/>
    <w:rsid w:val="005C49FF"/>
    <w:rsid w:val="005D1062"/>
    <w:rsid w:val="005D2A56"/>
    <w:rsid w:val="006043B7"/>
    <w:rsid w:val="006050A3"/>
    <w:rsid w:val="00607C2C"/>
    <w:rsid w:val="00607D7E"/>
    <w:rsid w:val="006103AE"/>
    <w:rsid w:val="0065062F"/>
    <w:rsid w:val="006670B7"/>
    <w:rsid w:val="00671553"/>
    <w:rsid w:val="00674269"/>
    <w:rsid w:val="00681498"/>
    <w:rsid w:val="006972B0"/>
    <w:rsid w:val="006C0370"/>
    <w:rsid w:val="006E3075"/>
    <w:rsid w:val="006E7303"/>
    <w:rsid w:val="006E78DC"/>
    <w:rsid w:val="006F63C2"/>
    <w:rsid w:val="006F73A1"/>
    <w:rsid w:val="00705515"/>
    <w:rsid w:val="00715C94"/>
    <w:rsid w:val="0075111A"/>
    <w:rsid w:val="0075610A"/>
    <w:rsid w:val="00761694"/>
    <w:rsid w:val="00763C00"/>
    <w:rsid w:val="007650DB"/>
    <w:rsid w:val="007720F8"/>
    <w:rsid w:val="00774FBB"/>
    <w:rsid w:val="007770C8"/>
    <w:rsid w:val="00781167"/>
    <w:rsid w:val="007816DB"/>
    <w:rsid w:val="0078196A"/>
    <w:rsid w:val="0078214F"/>
    <w:rsid w:val="007A3057"/>
    <w:rsid w:val="007A4BDD"/>
    <w:rsid w:val="007B2815"/>
    <w:rsid w:val="007C7187"/>
    <w:rsid w:val="007F71F2"/>
    <w:rsid w:val="00813C0C"/>
    <w:rsid w:val="00814C04"/>
    <w:rsid w:val="00844861"/>
    <w:rsid w:val="008538EE"/>
    <w:rsid w:val="00863D9F"/>
    <w:rsid w:val="00875A80"/>
    <w:rsid w:val="00883465"/>
    <w:rsid w:val="00883D4A"/>
    <w:rsid w:val="0088491D"/>
    <w:rsid w:val="00885AAF"/>
    <w:rsid w:val="00886AEC"/>
    <w:rsid w:val="008A0568"/>
    <w:rsid w:val="008A7F7E"/>
    <w:rsid w:val="008B5819"/>
    <w:rsid w:val="008B64B0"/>
    <w:rsid w:val="008C58D2"/>
    <w:rsid w:val="008D0D59"/>
    <w:rsid w:val="008D0FFE"/>
    <w:rsid w:val="008D681C"/>
    <w:rsid w:val="008D72E0"/>
    <w:rsid w:val="008E35C3"/>
    <w:rsid w:val="008E44B9"/>
    <w:rsid w:val="008E7B44"/>
    <w:rsid w:val="008F10AD"/>
    <w:rsid w:val="009031D4"/>
    <w:rsid w:val="00905035"/>
    <w:rsid w:val="009066EC"/>
    <w:rsid w:val="00925D58"/>
    <w:rsid w:val="00945595"/>
    <w:rsid w:val="00963D63"/>
    <w:rsid w:val="00971FD3"/>
    <w:rsid w:val="00973668"/>
    <w:rsid w:val="0098321F"/>
    <w:rsid w:val="00983622"/>
    <w:rsid w:val="009A6614"/>
    <w:rsid w:val="009B1625"/>
    <w:rsid w:val="009C0E93"/>
    <w:rsid w:val="009C1517"/>
    <w:rsid w:val="009C525E"/>
    <w:rsid w:val="009D6E96"/>
    <w:rsid w:val="009E1C72"/>
    <w:rsid w:val="009F6032"/>
    <w:rsid w:val="00A0008B"/>
    <w:rsid w:val="00A1122F"/>
    <w:rsid w:val="00A12188"/>
    <w:rsid w:val="00A13385"/>
    <w:rsid w:val="00A14EBD"/>
    <w:rsid w:val="00A1678D"/>
    <w:rsid w:val="00A21903"/>
    <w:rsid w:val="00A25E7E"/>
    <w:rsid w:val="00A271C4"/>
    <w:rsid w:val="00A30725"/>
    <w:rsid w:val="00A358B9"/>
    <w:rsid w:val="00A43E35"/>
    <w:rsid w:val="00A55349"/>
    <w:rsid w:val="00A701CD"/>
    <w:rsid w:val="00A75DF7"/>
    <w:rsid w:val="00AB3DCD"/>
    <w:rsid w:val="00AC1E87"/>
    <w:rsid w:val="00AC798D"/>
    <w:rsid w:val="00AE0F0C"/>
    <w:rsid w:val="00AE2339"/>
    <w:rsid w:val="00AE249C"/>
    <w:rsid w:val="00AF1EF0"/>
    <w:rsid w:val="00AF50C5"/>
    <w:rsid w:val="00B20D0D"/>
    <w:rsid w:val="00B225D3"/>
    <w:rsid w:val="00B3127B"/>
    <w:rsid w:val="00B42E02"/>
    <w:rsid w:val="00B4472D"/>
    <w:rsid w:val="00B471CB"/>
    <w:rsid w:val="00B52868"/>
    <w:rsid w:val="00B576D9"/>
    <w:rsid w:val="00B60317"/>
    <w:rsid w:val="00B61AC0"/>
    <w:rsid w:val="00B620A1"/>
    <w:rsid w:val="00B62DB0"/>
    <w:rsid w:val="00B85CCC"/>
    <w:rsid w:val="00B979B6"/>
    <w:rsid w:val="00BA68F2"/>
    <w:rsid w:val="00BB2566"/>
    <w:rsid w:val="00BD3532"/>
    <w:rsid w:val="00BD6E4A"/>
    <w:rsid w:val="00BF36B7"/>
    <w:rsid w:val="00BF7D9C"/>
    <w:rsid w:val="00C03508"/>
    <w:rsid w:val="00C0438E"/>
    <w:rsid w:val="00C07B13"/>
    <w:rsid w:val="00C11546"/>
    <w:rsid w:val="00C2255A"/>
    <w:rsid w:val="00C258CC"/>
    <w:rsid w:val="00C26B2C"/>
    <w:rsid w:val="00C42A9B"/>
    <w:rsid w:val="00C51619"/>
    <w:rsid w:val="00C57121"/>
    <w:rsid w:val="00C7221A"/>
    <w:rsid w:val="00C731AA"/>
    <w:rsid w:val="00C80153"/>
    <w:rsid w:val="00CA2B59"/>
    <w:rsid w:val="00CB1073"/>
    <w:rsid w:val="00CC1BE1"/>
    <w:rsid w:val="00CC4C81"/>
    <w:rsid w:val="00CD641C"/>
    <w:rsid w:val="00CE60AA"/>
    <w:rsid w:val="00D05B05"/>
    <w:rsid w:val="00D05CAA"/>
    <w:rsid w:val="00D23DBD"/>
    <w:rsid w:val="00D241A2"/>
    <w:rsid w:val="00D252EE"/>
    <w:rsid w:val="00D3204A"/>
    <w:rsid w:val="00D32D7D"/>
    <w:rsid w:val="00D33CB5"/>
    <w:rsid w:val="00D63D42"/>
    <w:rsid w:val="00D6741B"/>
    <w:rsid w:val="00D75E3E"/>
    <w:rsid w:val="00DA2ADD"/>
    <w:rsid w:val="00DC1262"/>
    <w:rsid w:val="00DC239F"/>
    <w:rsid w:val="00DE730E"/>
    <w:rsid w:val="00DF3035"/>
    <w:rsid w:val="00DF48E7"/>
    <w:rsid w:val="00DF62E4"/>
    <w:rsid w:val="00E005D8"/>
    <w:rsid w:val="00E2671A"/>
    <w:rsid w:val="00E317ED"/>
    <w:rsid w:val="00E42B60"/>
    <w:rsid w:val="00E646EC"/>
    <w:rsid w:val="00E66AD4"/>
    <w:rsid w:val="00E739B0"/>
    <w:rsid w:val="00E83C30"/>
    <w:rsid w:val="00E84A50"/>
    <w:rsid w:val="00E9033A"/>
    <w:rsid w:val="00E90BD4"/>
    <w:rsid w:val="00E9666F"/>
    <w:rsid w:val="00EA1D95"/>
    <w:rsid w:val="00EB022F"/>
    <w:rsid w:val="00EB7B54"/>
    <w:rsid w:val="00EC7BD0"/>
    <w:rsid w:val="00F1333B"/>
    <w:rsid w:val="00F15109"/>
    <w:rsid w:val="00F166DD"/>
    <w:rsid w:val="00F304AA"/>
    <w:rsid w:val="00F361F2"/>
    <w:rsid w:val="00F4053F"/>
    <w:rsid w:val="00F5605B"/>
    <w:rsid w:val="00F63867"/>
    <w:rsid w:val="00F66C36"/>
    <w:rsid w:val="00F67555"/>
    <w:rsid w:val="00F851DE"/>
    <w:rsid w:val="00F90723"/>
    <w:rsid w:val="00F97DF3"/>
    <w:rsid w:val="00FB220D"/>
    <w:rsid w:val="00FC27C2"/>
    <w:rsid w:val="00FC2EC8"/>
    <w:rsid w:val="00FC3D38"/>
    <w:rsid w:val="00FD16BA"/>
    <w:rsid w:val="00FD2DAC"/>
    <w:rsid w:val="00FD530E"/>
    <w:rsid w:val="00FD58C1"/>
    <w:rsid w:val="00FE2E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C0DB07"/>
  <w14:defaultImageDpi w14:val="300"/>
  <w15:docId w15:val="{002591CD-7374-47B4-B81B-FBD37A27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20F8"/>
    <w:pPr>
      <w:tabs>
        <w:tab w:val="center" w:pos="4536"/>
        <w:tab w:val="right" w:pos="9072"/>
      </w:tabs>
    </w:pPr>
  </w:style>
  <w:style w:type="character" w:customStyle="1" w:styleId="En-tteCar">
    <w:name w:val="En-tête Car"/>
    <w:basedOn w:val="Policepardfaut"/>
    <w:link w:val="En-tte"/>
    <w:uiPriority w:val="99"/>
    <w:rsid w:val="007720F8"/>
  </w:style>
  <w:style w:type="paragraph" w:styleId="Pieddepage">
    <w:name w:val="footer"/>
    <w:basedOn w:val="Normal"/>
    <w:link w:val="PieddepageCar"/>
    <w:uiPriority w:val="99"/>
    <w:unhideWhenUsed/>
    <w:rsid w:val="007720F8"/>
    <w:pPr>
      <w:tabs>
        <w:tab w:val="center" w:pos="4536"/>
        <w:tab w:val="right" w:pos="9072"/>
      </w:tabs>
    </w:pPr>
  </w:style>
  <w:style w:type="character" w:customStyle="1" w:styleId="PieddepageCar">
    <w:name w:val="Pied de page Car"/>
    <w:basedOn w:val="Policepardfaut"/>
    <w:link w:val="Pieddepage"/>
    <w:uiPriority w:val="99"/>
    <w:rsid w:val="007720F8"/>
  </w:style>
  <w:style w:type="paragraph" w:styleId="Textedebulles">
    <w:name w:val="Balloon Text"/>
    <w:basedOn w:val="Normal"/>
    <w:link w:val="TextedebullesCar"/>
    <w:uiPriority w:val="99"/>
    <w:semiHidden/>
    <w:unhideWhenUsed/>
    <w:rsid w:val="007720F8"/>
    <w:rPr>
      <w:rFonts w:ascii="Lucida Grande" w:hAnsi="Lucida Grande" w:cs="Lucida Grande"/>
      <w:sz w:val="18"/>
      <w:szCs w:val="18"/>
    </w:rPr>
  </w:style>
  <w:style w:type="character" w:customStyle="1" w:styleId="TextedebullesCar">
    <w:name w:val="Texte de bulles Car"/>
    <w:link w:val="Textedebulles"/>
    <w:uiPriority w:val="99"/>
    <w:semiHidden/>
    <w:rsid w:val="007720F8"/>
    <w:rPr>
      <w:rFonts w:ascii="Lucida Grande" w:hAnsi="Lucida Grande" w:cs="Lucida Grande"/>
      <w:sz w:val="18"/>
      <w:szCs w:val="18"/>
    </w:rPr>
  </w:style>
  <w:style w:type="character" w:styleId="Lienhypertexte">
    <w:name w:val="Hyperlink"/>
    <w:uiPriority w:val="99"/>
    <w:unhideWhenUsed/>
    <w:rsid w:val="007720F8"/>
    <w:rPr>
      <w:color w:val="0563C1"/>
      <w:u w:val="single"/>
    </w:rPr>
  </w:style>
  <w:style w:type="table" w:styleId="Grilledutableau">
    <w:name w:val="Table Grid"/>
    <w:basedOn w:val="TableauNormal"/>
    <w:uiPriority w:val="59"/>
    <w:rsid w:val="007770C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rsid w:val="007770C8"/>
    <w:pPr>
      <w:jc w:val="both"/>
    </w:pPr>
    <w:rPr>
      <w:rFonts w:ascii="Times New Roman" w:eastAsia="Times New Roman" w:hAnsi="Times New Roman"/>
      <w:szCs w:val="20"/>
      <w:lang w:val="en-GB"/>
    </w:rPr>
  </w:style>
  <w:style w:type="paragraph" w:styleId="Paragraphedeliste">
    <w:name w:val="List Paragraph"/>
    <w:basedOn w:val="Normal"/>
    <w:uiPriority w:val="34"/>
    <w:qFormat/>
    <w:rsid w:val="007770C8"/>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Grilledutableau1">
    <w:name w:val="Grille du tableau1"/>
    <w:basedOn w:val="TableauNormal"/>
    <w:next w:val="Grilledutableau"/>
    <w:uiPriority w:val="59"/>
    <w:rsid w:val="007770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0C8"/>
    <w:pPr>
      <w:spacing w:before="100" w:beforeAutospacing="1" w:after="100" w:afterAutospacing="1"/>
    </w:pPr>
    <w:rPr>
      <w:rFonts w:ascii="Times New Roman" w:eastAsia="Times New Roman" w:hAnsi="Times New Roman"/>
    </w:rPr>
  </w:style>
  <w:style w:type="paragraph" w:styleId="Notedebasdepage">
    <w:name w:val="footnote text"/>
    <w:basedOn w:val="Normal"/>
    <w:link w:val="NotedebasdepageCar"/>
    <w:uiPriority w:val="99"/>
    <w:unhideWhenUsed/>
    <w:rsid w:val="007770C8"/>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7770C8"/>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777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6528">
      <w:bodyDiv w:val="1"/>
      <w:marLeft w:val="0"/>
      <w:marRight w:val="0"/>
      <w:marTop w:val="0"/>
      <w:marBottom w:val="0"/>
      <w:divBdr>
        <w:top w:val="none" w:sz="0" w:space="0" w:color="auto"/>
        <w:left w:val="none" w:sz="0" w:space="0" w:color="auto"/>
        <w:bottom w:val="none" w:sz="0" w:space="0" w:color="auto"/>
        <w:right w:val="none" w:sz="0" w:space="0" w:color="auto"/>
      </w:divBdr>
      <w:divsChild>
        <w:div w:id="1633056757">
          <w:marLeft w:val="547"/>
          <w:marRight w:val="0"/>
          <w:marTop w:val="0"/>
          <w:marBottom w:val="0"/>
          <w:divBdr>
            <w:top w:val="none" w:sz="0" w:space="0" w:color="auto"/>
            <w:left w:val="none" w:sz="0" w:space="0" w:color="auto"/>
            <w:bottom w:val="none" w:sz="0" w:space="0" w:color="auto"/>
            <w:right w:val="none" w:sz="0" w:space="0" w:color="auto"/>
          </w:divBdr>
        </w:div>
        <w:div w:id="1657489230">
          <w:marLeft w:val="547"/>
          <w:marRight w:val="0"/>
          <w:marTop w:val="0"/>
          <w:marBottom w:val="0"/>
          <w:divBdr>
            <w:top w:val="none" w:sz="0" w:space="0" w:color="auto"/>
            <w:left w:val="none" w:sz="0" w:space="0" w:color="auto"/>
            <w:bottom w:val="none" w:sz="0" w:space="0" w:color="auto"/>
            <w:right w:val="none" w:sz="0" w:space="0" w:color="auto"/>
          </w:divBdr>
        </w:div>
        <w:div w:id="767501147">
          <w:marLeft w:val="547"/>
          <w:marRight w:val="0"/>
          <w:marTop w:val="0"/>
          <w:marBottom w:val="0"/>
          <w:divBdr>
            <w:top w:val="none" w:sz="0" w:space="0" w:color="auto"/>
            <w:left w:val="none" w:sz="0" w:space="0" w:color="auto"/>
            <w:bottom w:val="none" w:sz="0" w:space="0" w:color="auto"/>
            <w:right w:val="none" w:sz="0" w:space="0" w:color="auto"/>
          </w:divBdr>
        </w:div>
        <w:div w:id="322975409">
          <w:marLeft w:val="547"/>
          <w:marRight w:val="0"/>
          <w:marTop w:val="0"/>
          <w:marBottom w:val="0"/>
          <w:divBdr>
            <w:top w:val="none" w:sz="0" w:space="0" w:color="auto"/>
            <w:left w:val="none" w:sz="0" w:space="0" w:color="auto"/>
            <w:bottom w:val="none" w:sz="0" w:space="0" w:color="auto"/>
            <w:right w:val="none" w:sz="0" w:space="0" w:color="auto"/>
          </w:divBdr>
        </w:div>
        <w:div w:id="1981424208">
          <w:marLeft w:val="547"/>
          <w:marRight w:val="0"/>
          <w:marTop w:val="0"/>
          <w:marBottom w:val="0"/>
          <w:divBdr>
            <w:top w:val="none" w:sz="0" w:space="0" w:color="auto"/>
            <w:left w:val="none" w:sz="0" w:space="0" w:color="auto"/>
            <w:bottom w:val="none" w:sz="0" w:space="0" w:color="auto"/>
            <w:right w:val="none" w:sz="0" w:space="0" w:color="auto"/>
          </w:divBdr>
        </w:div>
        <w:div w:id="379595842">
          <w:marLeft w:val="547"/>
          <w:marRight w:val="0"/>
          <w:marTop w:val="0"/>
          <w:marBottom w:val="0"/>
          <w:divBdr>
            <w:top w:val="none" w:sz="0" w:space="0" w:color="auto"/>
            <w:left w:val="none" w:sz="0" w:space="0" w:color="auto"/>
            <w:bottom w:val="none" w:sz="0" w:space="0" w:color="auto"/>
            <w:right w:val="none" w:sz="0" w:space="0" w:color="auto"/>
          </w:divBdr>
        </w:div>
        <w:div w:id="171771698">
          <w:marLeft w:val="547"/>
          <w:marRight w:val="0"/>
          <w:marTop w:val="0"/>
          <w:marBottom w:val="0"/>
          <w:divBdr>
            <w:top w:val="none" w:sz="0" w:space="0" w:color="auto"/>
            <w:left w:val="none" w:sz="0" w:space="0" w:color="auto"/>
            <w:bottom w:val="none" w:sz="0" w:space="0" w:color="auto"/>
            <w:right w:val="none" w:sz="0" w:space="0" w:color="auto"/>
          </w:divBdr>
        </w:div>
      </w:divsChild>
    </w:div>
    <w:div w:id="84113143">
      <w:bodyDiv w:val="1"/>
      <w:marLeft w:val="0"/>
      <w:marRight w:val="0"/>
      <w:marTop w:val="0"/>
      <w:marBottom w:val="0"/>
      <w:divBdr>
        <w:top w:val="none" w:sz="0" w:space="0" w:color="auto"/>
        <w:left w:val="none" w:sz="0" w:space="0" w:color="auto"/>
        <w:bottom w:val="none" w:sz="0" w:space="0" w:color="auto"/>
        <w:right w:val="none" w:sz="0" w:space="0" w:color="auto"/>
      </w:divBdr>
      <w:divsChild>
        <w:div w:id="332340565">
          <w:marLeft w:val="547"/>
          <w:marRight w:val="0"/>
          <w:marTop w:val="0"/>
          <w:marBottom w:val="0"/>
          <w:divBdr>
            <w:top w:val="none" w:sz="0" w:space="0" w:color="auto"/>
            <w:left w:val="none" w:sz="0" w:space="0" w:color="auto"/>
            <w:bottom w:val="none" w:sz="0" w:space="0" w:color="auto"/>
            <w:right w:val="none" w:sz="0" w:space="0" w:color="auto"/>
          </w:divBdr>
        </w:div>
        <w:div w:id="418332325">
          <w:marLeft w:val="547"/>
          <w:marRight w:val="0"/>
          <w:marTop w:val="0"/>
          <w:marBottom w:val="0"/>
          <w:divBdr>
            <w:top w:val="none" w:sz="0" w:space="0" w:color="auto"/>
            <w:left w:val="none" w:sz="0" w:space="0" w:color="auto"/>
            <w:bottom w:val="none" w:sz="0" w:space="0" w:color="auto"/>
            <w:right w:val="none" w:sz="0" w:space="0" w:color="auto"/>
          </w:divBdr>
        </w:div>
        <w:div w:id="569929559">
          <w:marLeft w:val="547"/>
          <w:marRight w:val="0"/>
          <w:marTop w:val="0"/>
          <w:marBottom w:val="0"/>
          <w:divBdr>
            <w:top w:val="none" w:sz="0" w:space="0" w:color="auto"/>
            <w:left w:val="none" w:sz="0" w:space="0" w:color="auto"/>
            <w:bottom w:val="none" w:sz="0" w:space="0" w:color="auto"/>
            <w:right w:val="none" w:sz="0" w:space="0" w:color="auto"/>
          </w:divBdr>
        </w:div>
      </w:divsChild>
    </w:div>
    <w:div w:id="314455319">
      <w:bodyDiv w:val="1"/>
      <w:marLeft w:val="0"/>
      <w:marRight w:val="0"/>
      <w:marTop w:val="0"/>
      <w:marBottom w:val="0"/>
      <w:divBdr>
        <w:top w:val="none" w:sz="0" w:space="0" w:color="auto"/>
        <w:left w:val="none" w:sz="0" w:space="0" w:color="auto"/>
        <w:bottom w:val="none" w:sz="0" w:space="0" w:color="auto"/>
        <w:right w:val="none" w:sz="0" w:space="0" w:color="auto"/>
      </w:divBdr>
      <w:divsChild>
        <w:div w:id="318198702">
          <w:marLeft w:val="446"/>
          <w:marRight w:val="0"/>
          <w:marTop w:val="0"/>
          <w:marBottom w:val="0"/>
          <w:divBdr>
            <w:top w:val="none" w:sz="0" w:space="0" w:color="auto"/>
            <w:left w:val="none" w:sz="0" w:space="0" w:color="auto"/>
            <w:bottom w:val="none" w:sz="0" w:space="0" w:color="auto"/>
            <w:right w:val="none" w:sz="0" w:space="0" w:color="auto"/>
          </w:divBdr>
        </w:div>
        <w:div w:id="59057738">
          <w:marLeft w:val="446"/>
          <w:marRight w:val="0"/>
          <w:marTop w:val="0"/>
          <w:marBottom w:val="0"/>
          <w:divBdr>
            <w:top w:val="none" w:sz="0" w:space="0" w:color="auto"/>
            <w:left w:val="none" w:sz="0" w:space="0" w:color="auto"/>
            <w:bottom w:val="none" w:sz="0" w:space="0" w:color="auto"/>
            <w:right w:val="none" w:sz="0" w:space="0" w:color="auto"/>
          </w:divBdr>
        </w:div>
        <w:div w:id="393358956">
          <w:marLeft w:val="446"/>
          <w:marRight w:val="0"/>
          <w:marTop w:val="0"/>
          <w:marBottom w:val="0"/>
          <w:divBdr>
            <w:top w:val="none" w:sz="0" w:space="0" w:color="auto"/>
            <w:left w:val="none" w:sz="0" w:space="0" w:color="auto"/>
            <w:bottom w:val="none" w:sz="0" w:space="0" w:color="auto"/>
            <w:right w:val="none" w:sz="0" w:space="0" w:color="auto"/>
          </w:divBdr>
        </w:div>
        <w:div w:id="426997918">
          <w:marLeft w:val="446"/>
          <w:marRight w:val="0"/>
          <w:marTop w:val="0"/>
          <w:marBottom w:val="0"/>
          <w:divBdr>
            <w:top w:val="none" w:sz="0" w:space="0" w:color="auto"/>
            <w:left w:val="none" w:sz="0" w:space="0" w:color="auto"/>
            <w:bottom w:val="none" w:sz="0" w:space="0" w:color="auto"/>
            <w:right w:val="none" w:sz="0" w:space="0" w:color="auto"/>
          </w:divBdr>
        </w:div>
        <w:div w:id="665980503">
          <w:marLeft w:val="446"/>
          <w:marRight w:val="0"/>
          <w:marTop w:val="0"/>
          <w:marBottom w:val="0"/>
          <w:divBdr>
            <w:top w:val="none" w:sz="0" w:space="0" w:color="auto"/>
            <w:left w:val="none" w:sz="0" w:space="0" w:color="auto"/>
            <w:bottom w:val="none" w:sz="0" w:space="0" w:color="auto"/>
            <w:right w:val="none" w:sz="0" w:space="0" w:color="auto"/>
          </w:divBdr>
        </w:div>
        <w:div w:id="1047873999">
          <w:marLeft w:val="446"/>
          <w:marRight w:val="0"/>
          <w:marTop w:val="0"/>
          <w:marBottom w:val="0"/>
          <w:divBdr>
            <w:top w:val="none" w:sz="0" w:space="0" w:color="auto"/>
            <w:left w:val="none" w:sz="0" w:space="0" w:color="auto"/>
            <w:bottom w:val="none" w:sz="0" w:space="0" w:color="auto"/>
            <w:right w:val="none" w:sz="0" w:space="0" w:color="auto"/>
          </w:divBdr>
        </w:div>
        <w:div w:id="111824014">
          <w:marLeft w:val="446"/>
          <w:marRight w:val="0"/>
          <w:marTop w:val="0"/>
          <w:marBottom w:val="0"/>
          <w:divBdr>
            <w:top w:val="none" w:sz="0" w:space="0" w:color="auto"/>
            <w:left w:val="none" w:sz="0" w:space="0" w:color="auto"/>
            <w:bottom w:val="none" w:sz="0" w:space="0" w:color="auto"/>
            <w:right w:val="none" w:sz="0" w:space="0" w:color="auto"/>
          </w:divBdr>
        </w:div>
      </w:divsChild>
    </w:div>
    <w:div w:id="420032007">
      <w:bodyDiv w:val="1"/>
      <w:marLeft w:val="0"/>
      <w:marRight w:val="0"/>
      <w:marTop w:val="0"/>
      <w:marBottom w:val="0"/>
      <w:divBdr>
        <w:top w:val="none" w:sz="0" w:space="0" w:color="auto"/>
        <w:left w:val="none" w:sz="0" w:space="0" w:color="auto"/>
        <w:bottom w:val="none" w:sz="0" w:space="0" w:color="auto"/>
        <w:right w:val="none" w:sz="0" w:space="0" w:color="auto"/>
      </w:divBdr>
      <w:divsChild>
        <w:div w:id="962077169">
          <w:marLeft w:val="547"/>
          <w:marRight w:val="0"/>
          <w:marTop w:val="0"/>
          <w:marBottom w:val="0"/>
          <w:divBdr>
            <w:top w:val="none" w:sz="0" w:space="0" w:color="auto"/>
            <w:left w:val="none" w:sz="0" w:space="0" w:color="auto"/>
            <w:bottom w:val="none" w:sz="0" w:space="0" w:color="auto"/>
            <w:right w:val="none" w:sz="0" w:space="0" w:color="auto"/>
          </w:divBdr>
        </w:div>
        <w:div w:id="1877496970">
          <w:marLeft w:val="547"/>
          <w:marRight w:val="0"/>
          <w:marTop w:val="0"/>
          <w:marBottom w:val="0"/>
          <w:divBdr>
            <w:top w:val="none" w:sz="0" w:space="0" w:color="auto"/>
            <w:left w:val="none" w:sz="0" w:space="0" w:color="auto"/>
            <w:bottom w:val="none" w:sz="0" w:space="0" w:color="auto"/>
            <w:right w:val="none" w:sz="0" w:space="0" w:color="auto"/>
          </w:divBdr>
        </w:div>
        <w:div w:id="1074355123">
          <w:marLeft w:val="547"/>
          <w:marRight w:val="0"/>
          <w:marTop w:val="0"/>
          <w:marBottom w:val="0"/>
          <w:divBdr>
            <w:top w:val="none" w:sz="0" w:space="0" w:color="auto"/>
            <w:left w:val="none" w:sz="0" w:space="0" w:color="auto"/>
            <w:bottom w:val="none" w:sz="0" w:space="0" w:color="auto"/>
            <w:right w:val="none" w:sz="0" w:space="0" w:color="auto"/>
          </w:divBdr>
        </w:div>
        <w:div w:id="1962302138">
          <w:marLeft w:val="547"/>
          <w:marRight w:val="0"/>
          <w:marTop w:val="0"/>
          <w:marBottom w:val="0"/>
          <w:divBdr>
            <w:top w:val="none" w:sz="0" w:space="0" w:color="auto"/>
            <w:left w:val="none" w:sz="0" w:space="0" w:color="auto"/>
            <w:bottom w:val="none" w:sz="0" w:space="0" w:color="auto"/>
            <w:right w:val="none" w:sz="0" w:space="0" w:color="auto"/>
          </w:divBdr>
        </w:div>
        <w:div w:id="1066878960">
          <w:marLeft w:val="547"/>
          <w:marRight w:val="0"/>
          <w:marTop w:val="0"/>
          <w:marBottom w:val="0"/>
          <w:divBdr>
            <w:top w:val="none" w:sz="0" w:space="0" w:color="auto"/>
            <w:left w:val="none" w:sz="0" w:space="0" w:color="auto"/>
            <w:bottom w:val="none" w:sz="0" w:space="0" w:color="auto"/>
            <w:right w:val="none" w:sz="0" w:space="0" w:color="auto"/>
          </w:divBdr>
        </w:div>
        <w:div w:id="1391348052">
          <w:marLeft w:val="547"/>
          <w:marRight w:val="0"/>
          <w:marTop w:val="0"/>
          <w:marBottom w:val="0"/>
          <w:divBdr>
            <w:top w:val="none" w:sz="0" w:space="0" w:color="auto"/>
            <w:left w:val="none" w:sz="0" w:space="0" w:color="auto"/>
            <w:bottom w:val="none" w:sz="0" w:space="0" w:color="auto"/>
            <w:right w:val="none" w:sz="0" w:space="0" w:color="auto"/>
          </w:divBdr>
        </w:div>
        <w:div w:id="146670283">
          <w:marLeft w:val="547"/>
          <w:marRight w:val="0"/>
          <w:marTop w:val="0"/>
          <w:marBottom w:val="0"/>
          <w:divBdr>
            <w:top w:val="none" w:sz="0" w:space="0" w:color="auto"/>
            <w:left w:val="none" w:sz="0" w:space="0" w:color="auto"/>
            <w:bottom w:val="none" w:sz="0" w:space="0" w:color="auto"/>
            <w:right w:val="none" w:sz="0" w:space="0" w:color="auto"/>
          </w:divBdr>
        </w:div>
        <w:div w:id="1464812918">
          <w:marLeft w:val="547"/>
          <w:marRight w:val="0"/>
          <w:marTop w:val="0"/>
          <w:marBottom w:val="0"/>
          <w:divBdr>
            <w:top w:val="none" w:sz="0" w:space="0" w:color="auto"/>
            <w:left w:val="none" w:sz="0" w:space="0" w:color="auto"/>
            <w:bottom w:val="none" w:sz="0" w:space="0" w:color="auto"/>
            <w:right w:val="none" w:sz="0" w:space="0" w:color="auto"/>
          </w:divBdr>
        </w:div>
        <w:div w:id="1261765371">
          <w:marLeft w:val="547"/>
          <w:marRight w:val="0"/>
          <w:marTop w:val="0"/>
          <w:marBottom w:val="0"/>
          <w:divBdr>
            <w:top w:val="none" w:sz="0" w:space="0" w:color="auto"/>
            <w:left w:val="none" w:sz="0" w:space="0" w:color="auto"/>
            <w:bottom w:val="none" w:sz="0" w:space="0" w:color="auto"/>
            <w:right w:val="none" w:sz="0" w:space="0" w:color="auto"/>
          </w:divBdr>
        </w:div>
        <w:div w:id="1900437107">
          <w:marLeft w:val="547"/>
          <w:marRight w:val="0"/>
          <w:marTop w:val="0"/>
          <w:marBottom w:val="0"/>
          <w:divBdr>
            <w:top w:val="none" w:sz="0" w:space="0" w:color="auto"/>
            <w:left w:val="none" w:sz="0" w:space="0" w:color="auto"/>
            <w:bottom w:val="none" w:sz="0" w:space="0" w:color="auto"/>
            <w:right w:val="none" w:sz="0" w:space="0" w:color="auto"/>
          </w:divBdr>
        </w:div>
        <w:div w:id="429472116">
          <w:marLeft w:val="547"/>
          <w:marRight w:val="0"/>
          <w:marTop w:val="0"/>
          <w:marBottom w:val="0"/>
          <w:divBdr>
            <w:top w:val="none" w:sz="0" w:space="0" w:color="auto"/>
            <w:left w:val="none" w:sz="0" w:space="0" w:color="auto"/>
            <w:bottom w:val="none" w:sz="0" w:space="0" w:color="auto"/>
            <w:right w:val="none" w:sz="0" w:space="0" w:color="auto"/>
          </w:divBdr>
        </w:div>
        <w:div w:id="2078941790">
          <w:marLeft w:val="547"/>
          <w:marRight w:val="0"/>
          <w:marTop w:val="0"/>
          <w:marBottom w:val="0"/>
          <w:divBdr>
            <w:top w:val="none" w:sz="0" w:space="0" w:color="auto"/>
            <w:left w:val="none" w:sz="0" w:space="0" w:color="auto"/>
            <w:bottom w:val="none" w:sz="0" w:space="0" w:color="auto"/>
            <w:right w:val="none" w:sz="0" w:space="0" w:color="auto"/>
          </w:divBdr>
        </w:div>
        <w:div w:id="890117092">
          <w:marLeft w:val="547"/>
          <w:marRight w:val="0"/>
          <w:marTop w:val="0"/>
          <w:marBottom w:val="0"/>
          <w:divBdr>
            <w:top w:val="none" w:sz="0" w:space="0" w:color="auto"/>
            <w:left w:val="none" w:sz="0" w:space="0" w:color="auto"/>
            <w:bottom w:val="none" w:sz="0" w:space="0" w:color="auto"/>
            <w:right w:val="none" w:sz="0" w:space="0" w:color="auto"/>
          </w:divBdr>
        </w:div>
        <w:div w:id="511922349">
          <w:marLeft w:val="547"/>
          <w:marRight w:val="0"/>
          <w:marTop w:val="0"/>
          <w:marBottom w:val="0"/>
          <w:divBdr>
            <w:top w:val="none" w:sz="0" w:space="0" w:color="auto"/>
            <w:left w:val="none" w:sz="0" w:space="0" w:color="auto"/>
            <w:bottom w:val="none" w:sz="0" w:space="0" w:color="auto"/>
            <w:right w:val="none" w:sz="0" w:space="0" w:color="auto"/>
          </w:divBdr>
        </w:div>
      </w:divsChild>
    </w:div>
    <w:div w:id="441876003">
      <w:bodyDiv w:val="1"/>
      <w:marLeft w:val="0"/>
      <w:marRight w:val="0"/>
      <w:marTop w:val="0"/>
      <w:marBottom w:val="0"/>
      <w:divBdr>
        <w:top w:val="none" w:sz="0" w:space="0" w:color="auto"/>
        <w:left w:val="none" w:sz="0" w:space="0" w:color="auto"/>
        <w:bottom w:val="none" w:sz="0" w:space="0" w:color="auto"/>
        <w:right w:val="none" w:sz="0" w:space="0" w:color="auto"/>
      </w:divBdr>
    </w:div>
    <w:div w:id="1030111642">
      <w:bodyDiv w:val="1"/>
      <w:marLeft w:val="0"/>
      <w:marRight w:val="0"/>
      <w:marTop w:val="0"/>
      <w:marBottom w:val="0"/>
      <w:divBdr>
        <w:top w:val="none" w:sz="0" w:space="0" w:color="auto"/>
        <w:left w:val="none" w:sz="0" w:space="0" w:color="auto"/>
        <w:bottom w:val="none" w:sz="0" w:space="0" w:color="auto"/>
        <w:right w:val="none" w:sz="0" w:space="0" w:color="auto"/>
      </w:divBdr>
    </w:div>
    <w:div w:id="1106265283">
      <w:bodyDiv w:val="1"/>
      <w:marLeft w:val="0"/>
      <w:marRight w:val="0"/>
      <w:marTop w:val="0"/>
      <w:marBottom w:val="0"/>
      <w:divBdr>
        <w:top w:val="none" w:sz="0" w:space="0" w:color="auto"/>
        <w:left w:val="none" w:sz="0" w:space="0" w:color="auto"/>
        <w:bottom w:val="none" w:sz="0" w:space="0" w:color="auto"/>
        <w:right w:val="none" w:sz="0" w:space="0" w:color="auto"/>
      </w:divBdr>
    </w:div>
    <w:div w:id="1282761911">
      <w:bodyDiv w:val="1"/>
      <w:marLeft w:val="0"/>
      <w:marRight w:val="0"/>
      <w:marTop w:val="0"/>
      <w:marBottom w:val="0"/>
      <w:divBdr>
        <w:top w:val="none" w:sz="0" w:space="0" w:color="auto"/>
        <w:left w:val="none" w:sz="0" w:space="0" w:color="auto"/>
        <w:bottom w:val="none" w:sz="0" w:space="0" w:color="auto"/>
        <w:right w:val="none" w:sz="0" w:space="0" w:color="auto"/>
      </w:divBdr>
    </w:div>
    <w:div w:id="1315915150">
      <w:bodyDiv w:val="1"/>
      <w:marLeft w:val="0"/>
      <w:marRight w:val="0"/>
      <w:marTop w:val="0"/>
      <w:marBottom w:val="0"/>
      <w:divBdr>
        <w:top w:val="none" w:sz="0" w:space="0" w:color="auto"/>
        <w:left w:val="none" w:sz="0" w:space="0" w:color="auto"/>
        <w:bottom w:val="none" w:sz="0" w:space="0" w:color="auto"/>
        <w:right w:val="none" w:sz="0" w:space="0" w:color="auto"/>
      </w:divBdr>
      <w:divsChild>
        <w:div w:id="1373732110">
          <w:marLeft w:val="547"/>
          <w:marRight w:val="0"/>
          <w:marTop w:val="0"/>
          <w:marBottom w:val="0"/>
          <w:divBdr>
            <w:top w:val="none" w:sz="0" w:space="0" w:color="auto"/>
            <w:left w:val="none" w:sz="0" w:space="0" w:color="auto"/>
            <w:bottom w:val="none" w:sz="0" w:space="0" w:color="auto"/>
            <w:right w:val="none" w:sz="0" w:space="0" w:color="auto"/>
          </w:divBdr>
        </w:div>
        <w:div w:id="2088842283">
          <w:marLeft w:val="547"/>
          <w:marRight w:val="0"/>
          <w:marTop w:val="0"/>
          <w:marBottom w:val="0"/>
          <w:divBdr>
            <w:top w:val="none" w:sz="0" w:space="0" w:color="auto"/>
            <w:left w:val="none" w:sz="0" w:space="0" w:color="auto"/>
            <w:bottom w:val="none" w:sz="0" w:space="0" w:color="auto"/>
            <w:right w:val="none" w:sz="0" w:space="0" w:color="auto"/>
          </w:divBdr>
        </w:div>
        <w:div w:id="2086606265">
          <w:marLeft w:val="547"/>
          <w:marRight w:val="0"/>
          <w:marTop w:val="0"/>
          <w:marBottom w:val="0"/>
          <w:divBdr>
            <w:top w:val="none" w:sz="0" w:space="0" w:color="auto"/>
            <w:left w:val="none" w:sz="0" w:space="0" w:color="auto"/>
            <w:bottom w:val="none" w:sz="0" w:space="0" w:color="auto"/>
            <w:right w:val="none" w:sz="0" w:space="0" w:color="auto"/>
          </w:divBdr>
        </w:div>
        <w:div w:id="719942904">
          <w:marLeft w:val="547"/>
          <w:marRight w:val="0"/>
          <w:marTop w:val="0"/>
          <w:marBottom w:val="0"/>
          <w:divBdr>
            <w:top w:val="none" w:sz="0" w:space="0" w:color="auto"/>
            <w:left w:val="none" w:sz="0" w:space="0" w:color="auto"/>
            <w:bottom w:val="none" w:sz="0" w:space="0" w:color="auto"/>
            <w:right w:val="none" w:sz="0" w:space="0" w:color="auto"/>
          </w:divBdr>
        </w:div>
        <w:div w:id="681971698">
          <w:marLeft w:val="547"/>
          <w:marRight w:val="0"/>
          <w:marTop w:val="0"/>
          <w:marBottom w:val="0"/>
          <w:divBdr>
            <w:top w:val="none" w:sz="0" w:space="0" w:color="auto"/>
            <w:left w:val="none" w:sz="0" w:space="0" w:color="auto"/>
            <w:bottom w:val="none" w:sz="0" w:space="0" w:color="auto"/>
            <w:right w:val="none" w:sz="0" w:space="0" w:color="auto"/>
          </w:divBdr>
        </w:div>
        <w:div w:id="42563052">
          <w:marLeft w:val="547"/>
          <w:marRight w:val="0"/>
          <w:marTop w:val="0"/>
          <w:marBottom w:val="0"/>
          <w:divBdr>
            <w:top w:val="none" w:sz="0" w:space="0" w:color="auto"/>
            <w:left w:val="none" w:sz="0" w:space="0" w:color="auto"/>
            <w:bottom w:val="none" w:sz="0" w:space="0" w:color="auto"/>
            <w:right w:val="none" w:sz="0" w:space="0" w:color="auto"/>
          </w:divBdr>
        </w:div>
        <w:div w:id="377631600">
          <w:marLeft w:val="547"/>
          <w:marRight w:val="0"/>
          <w:marTop w:val="0"/>
          <w:marBottom w:val="0"/>
          <w:divBdr>
            <w:top w:val="none" w:sz="0" w:space="0" w:color="auto"/>
            <w:left w:val="none" w:sz="0" w:space="0" w:color="auto"/>
            <w:bottom w:val="none" w:sz="0" w:space="0" w:color="auto"/>
            <w:right w:val="none" w:sz="0" w:space="0" w:color="auto"/>
          </w:divBdr>
        </w:div>
        <w:div w:id="2124953436">
          <w:marLeft w:val="547"/>
          <w:marRight w:val="0"/>
          <w:marTop w:val="0"/>
          <w:marBottom w:val="0"/>
          <w:divBdr>
            <w:top w:val="none" w:sz="0" w:space="0" w:color="auto"/>
            <w:left w:val="none" w:sz="0" w:space="0" w:color="auto"/>
            <w:bottom w:val="none" w:sz="0" w:space="0" w:color="auto"/>
            <w:right w:val="none" w:sz="0" w:space="0" w:color="auto"/>
          </w:divBdr>
        </w:div>
        <w:div w:id="1810436843">
          <w:marLeft w:val="547"/>
          <w:marRight w:val="0"/>
          <w:marTop w:val="0"/>
          <w:marBottom w:val="0"/>
          <w:divBdr>
            <w:top w:val="none" w:sz="0" w:space="0" w:color="auto"/>
            <w:left w:val="none" w:sz="0" w:space="0" w:color="auto"/>
            <w:bottom w:val="none" w:sz="0" w:space="0" w:color="auto"/>
            <w:right w:val="none" w:sz="0" w:space="0" w:color="auto"/>
          </w:divBdr>
        </w:div>
        <w:div w:id="1554345749">
          <w:marLeft w:val="547"/>
          <w:marRight w:val="0"/>
          <w:marTop w:val="0"/>
          <w:marBottom w:val="0"/>
          <w:divBdr>
            <w:top w:val="none" w:sz="0" w:space="0" w:color="auto"/>
            <w:left w:val="none" w:sz="0" w:space="0" w:color="auto"/>
            <w:bottom w:val="none" w:sz="0" w:space="0" w:color="auto"/>
            <w:right w:val="none" w:sz="0" w:space="0" w:color="auto"/>
          </w:divBdr>
        </w:div>
        <w:div w:id="170798178">
          <w:marLeft w:val="547"/>
          <w:marRight w:val="0"/>
          <w:marTop w:val="0"/>
          <w:marBottom w:val="0"/>
          <w:divBdr>
            <w:top w:val="none" w:sz="0" w:space="0" w:color="auto"/>
            <w:left w:val="none" w:sz="0" w:space="0" w:color="auto"/>
            <w:bottom w:val="none" w:sz="0" w:space="0" w:color="auto"/>
            <w:right w:val="none" w:sz="0" w:space="0" w:color="auto"/>
          </w:divBdr>
        </w:div>
        <w:div w:id="2118133271">
          <w:marLeft w:val="547"/>
          <w:marRight w:val="0"/>
          <w:marTop w:val="0"/>
          <w:marBottom w:val="0"/>
          <w:divBdr>
            <w:top w:val="none" w:sz="0" w:space="0" w:color="auto"/>
            <w:left w:val="none" w:sz="0" w:space="0" w:color="auto"/>
            <w:bottom w:val="none" w:sz="0" w:space="0" w:color="auto"/>
            <w:right w:val="none" w:sz="0" w:space="0" w:color="auto"/>
          </w:divBdr>
        </w:div>
        <w:div w:id="1913201249">
          <w:marLeft w:val="547"/>
          <w:marRight w:val="0"/>
          <w:marTop w:val="0"/>
          <w:marBottom w:val="0"/>
          <w:divBdr>
            <w:top w:val="none" w:sz="0" w:space="0" w:color="auto"/>
            <w:left w:val="none" w:sz="0" w:space="0" w:color="auto"/>
            <w:bottom w:val="none" w:sz="0" w:space="0" w:color="auto"/>
            <w:right w:val="none" w:sz="0" w:space="0" w:color="auto"/>
          </w:divBdr>
        </w:div>
        <w:div w:id="2110006470">
          <w:marLeft w:val="547"/>
          <w:marRight w:val="0"/>
          <w:marTop w:val="0"/>
          <w:marBottom w:val="0"/>
          <w:divBdr>
            <w:top w:val="none" w:sz="0" w:space="0" w:color="auto"/>
            <w:left w:val="none" w:sz="0" w:space="0" w:color="auto"/>
            <w:bottom w:val="none" w:sz="0" w:space="0" w:color="auto"/>
            <w:right w:val="none" w:sz="0" w:space="0" w:color="auto"/>
          </w:divBdr>
        </w:div>
      </w:divsChild>
    </w:div>
    <w:div w:id="1408310153">
      <w:bodyDiv w:val="1"/>
      <w:marLeft w:val="0"/>
      <w:marRight w:val="0"/>
      <w:marTop w:val="0"/>
      <w:marBottom w:val="0"/>
      <w:divBdr>
        <w:top w:val="none" w:sz="0" w:space="0" w:color="auto"/>
        <w:left w:val="none" w:sz="0" w:space="0" w:color="auto"/>
        <w:bottom w:val="none" w:sz="0" w:space="0" w:color="auto"/>
        <w:right w:val="none" w:sz="0" w:space="0" w:color="auto"/>
      </w:divBdr>
    </w:div>
    <w:div w:id="1467507289">
      <w:bodyDiv w:val="1"/>
      <w:marLeft w:val="0"/>
      <w:marRight w:val="0"/>
      <w:marTop w:val="0"/>
      <w:marBottom w:val="0"/>
      <w:divBdr>
        <w:top w:val="none" w:sz="0" w:space="0" w:color="auto"/>
        <w:left w:val="none" w:sz="0" w:space="0" w:color="auto"/>
        <w:bottom w:val="none" w:sz="0" w:space="0" w:color="auto"/>
        <w:right w:val="none" w:sz="0" w:space="0" w:color="auto"/>
      </w:divBdr>
    </w:div>
    <w:div w:id="1628969034">
      <w:bodyDiv w:val="1"/>
      <w:marLeft w:val="0"/>
      <w:marRight w:val="0"/>
      <w:marTop w:val="0"/>
      <w:marBottom w:val="0"/>
      <w:divBdr>
        <w:top w:val="none" w:sz="0" w:space="0" w:color="auto"/>
        <w:left w:val="none" w:sz="0" w:space="0" w:color="auto"/>
        <w:bottom w:val="none" w:sz="0" w:space="0" w:color="auto"/>
        <w:right w:val="none" w:sz="0" w:space="0" w:color="auto"/>
      </w:divBdr>
    </w:div>
    <w:div w:id="1975987708">
      <w:bodyDiv w:val="1"/>
      <w:marLeft w:val="0"/>
      <w:marRight w:val="0"/>
      <w:marTop w:val="0"/>
      <w:marBottom w:val="0"/>
      <w:divBdr>
        <w:top w:val="none" w:sz="0" w:space="0" w:color="auto"/>
        <w:left w:val="none" w:sz="0" w:space="0" w:color="auto"/>
        <w:bottom w:val="none" w:sz="0" w:space="0" w:color="auto"/>
        <w:right w:val="none" w:sz="0" w:space="0" w:color="auto"/>
      </w:divBdr>
      <w:divsChild>
        <w:div w:id="654719556">
          <w:marLeft w:val="446"/>
          <w:marRight w:val="0"/>
          <w:marTop w:val="0"/>
          <w:marBottom w:val="0"/>
          <w:divBdr>
            <w:top w:val="none" w:sz="0" w:space="0" w:color="auto"/>
            <w:left w:val="none" w:sz="0" w:space="0" w:color="auto"/>
            <w:bottom w:val="none" w:sz="0" w:space="0" w:color="auto"/>
            <w:right w:val="none" w:sz="0" w:space="0" w:color="auto"/>
          </w:divBdr>
        </w:div>
        <w:div w:id="777482985">
          <w:marLeft w:val="446"/>
          <w:marRight w:val="0"/>
          <w:marTop w:val="0"/>
          <w:marBottom w:val="0"/>
          <w:divBdr>
            <w:top w:val="none" w:sz="0" w:space="0" w:color="auto"/>
            <w:left w:val="none" w:sz="0" w:space="0" w:color="auto"/>
            <w:bottom w:val="none" w:sz="0" w:space="0" w:color="auto"/>
            <w:right w:val="none" w:sz="0" w:space="0" w:color="auto"/>
          </w:divBdr>
        </w:div>
        <w:div w:id="2062048787">
          <w:marLeft w:val="446"/>
          <w:marRight w:val="0"/>
          <w:marTop w:val="0"/>
          <w:marBottom w:val="0"/>
          <w:divBdr>
            <w:top w:val="none" w:sz="0" w:space="0" w:color="auto"/>
            <w:left w:val="none" w:sz="0" w:space="0" w:color="auto"/>
            <w:bottom w:val="none" w:sz="0" w:space="0" w:color="auto"/>
            <w:right w:val="none" w:sz="0" w:space="0" w:color="auto"/>
          </w:divBdr>
        </w:div>
        <w:div w:id="308900121">
          <w:marLeft w:val="446"/>
          <w:marRight w:val="0"/>
          <w:marTop w:val="0"/>
          <w:marBottom w:val="0"/>
          <w:divBdr>
            <w:top w:val="none" w:sz="0" w:space="0" w:color="auto"/>
            <w:left w:val="none" w:sz="0" w:space="0" w:color="auto"/>
            <w:bottom w:val="none" w:sz="0" w:space="0" w:color="auto"/>
            <w:right w:val="none" w:sz="0" w:space="0" w:color="auto"/>
          </w:divBdr>
        </w:div>
        <w:div w:id="1130055881">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ustomXml" Target="ink/ink4.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ink/ink1.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0-09-30T10:25:02.340"/>
    </inkml:context>
    <inkml:brush xml:id="br0">
      <inkml:brushProperty name="width" value="0.00882" units="cm"/>
      <inkml:brushProperty name="height" value="0.00882" units="cm"/>
      <inkml:brushProperty name="fitToCurve" value="1"/>
    </inkml:brush>
  </inkml:definitions>
  <inkml:trace contextRef="#ctx0" brushRef="#br0">101 131 1002 0,'-27'11'321'0,"-1"-2"51"15,6-5-275-15,6-1-37 16,8 1-35-16,10-7-5 0,11 2-8 16,20-3-3-16,14-1 4 15,32-1 33-15,8 3 10 16,32-2 6-16,3 0-2 15,31-4-28-15,-5-6-80 16,38-12-312-16,-3-8-85 16,23-9-120-16</inkml:trace>
</inkml:ink>
</file>

<file path=word/ink/ink2.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0-09-30T10:25:01.291"/>
    </inkml:context>
    <inkml:brush xml:id="br0">
      <inkml:brushProperty name="width" value="0.00882" units="cm"/>
      <inkml:brushProperty name="height" value="0.00882" units="cm"/>
      <inkml:brushProperty name="fitToCurve" value="1"/>
    </inkml:brush>
  </inkml:definitions>
  <inkml:trace contextRef="#ctx0" brushRef="#br0">25 1239 749 0,'-14'-12'296'0,"6"-1"-2"16,5 0-199-16,8 0-61 16,7 3-47-16,8 0-7 0,2 4 2 15,11 5-7-15,-3 5 2 16,10 11-4-16,1 12 4 15,14 25 3-15,-4 12 8 16,13 34 19-16,-7 10 39 16,2 21 60-16,-13-7 19 15,-5 10 15-15,-15-17-5 16,-6 3-12-16,-14-17-47 0,-9 4-2 16,-7-20-14-16,-11-3-8 15,-4-20-20-15,-9-11-21 16,2-24-25-16,-8-19-24 15,1-23-16-15,-9-33-31 16,2-20 0-16,-3-39 6 16,6-8 21-16,4-38 19 15,13 2 30-15,6-34 8 16,8 14 3-16,8-31-12 16,9 24-11-16,8-18-22 15,5 33-16-15,10-14-16 16,2 32 7-16,12-2 9 15,-1 30 23-15,6 3 20 16,-6 32 20-16,1 14 6 16,-11 28 4-16,-1 16 15 15,-5 23 12-15,-1 18 29 0,-6 15 10 16,0 22 17-16,-6 10-7 16,-1 25 5-16,-4 3-25 15,-2 30 3-15,-1-2-15 16,2 32-4-16,-3-9-19 15,2 19-5-15,-3-23-15 16,-2 4 2-16,-4-31-2 16,-4-10 7-16,-2-31 1 15,0-14 0-15,0-24-5 0,0-16-7 16,2-18-13-16,-6-19-8 16,0-17-10-16,-2-25-12 15,5-7-4-15,3-16-2 16,5 5 8-16,10-4 7 15,4 15 11-15,5-3 8 16,2 15 7-16,4 2-1 16,-2 17-1-16,2 6-3 15,-6 16-5-15,-1 9-7 16,-7 9-1-16,-2 13 3 16,-6 7 8-16,-5 13 17 15,-4 3 14-15,-3 11 13 16,-1-1 3-16,1 7 6 0,4-7-10 15,2 9-3-15,5-9-8 16,3 7 2-16,4-12-10 16,2 0-2-16,0-12-5 15,1-7-6-15,-1-12-9 16,-1-11-12-16,-1-9-4 16,-1-11-6-16,-3-6-2 15,-2-14 0-15,1-3 8 16,-3-11 3-16,1 0 5 15,1-9 3-15,1 8 5 16,2-3 1-16,3 10 3 0,1 5 6 16,1 13 1-16,3 8 3 15,0 14 3-15,3 12 2 16,2 12-3-16,1 16 0 16,-3 7-2-16,-1 11 6 15,-6 1 0-15,-6 8 6 16,-6-9 0-16,-5 8-1 15,-2-8-7-15,-3 0-5 16,1-7-7-16,1-7-3 16,4-15-3-16,1-15-3 15,5-16-5-15,3-21-7 16,6-8-1-16,3-14 0 16,5 1 4-16,3-8 5 15,3 12 9-15,3-3 2 16,0 12-1-16,-1 3 0 0,-4 12-1 15,-2 2-3-15,-5 9 0 16,-6 8 0-16,-2 6 2 16,-4 7 2-16,-1 7 3 15,-2 14 3-15,0 8-1 16,2 17 0-16,1 2-2 16,1 9 8-16,2-11 3 15,4-1 2-15,-3-16 0 0,5-9-3 16,-1-14-11-16,-1-8-11 15,-1-10-8-15,-1-13-11 16,-1-10-7-16,-3-15-5 16,-1-3 6-16,-3-11 4 15,2 2 12-15,-2-6 8 16,2 12 9-16,2-3 8 16,2 15 6-16,3 10 6 15,1 10 3-15,4 14 8 16,2 15-3-16,4 16-2 15,1 10-6-15,4 18-2 16,-4 2-10-16,-1 9-2 16,-5-8-3-16,-7 0 2 15,-4-14 0-15,-3-8 0 16,-3-14-1-16,-2-12 1 16,0-13-3-16,-1-17-6 15,1-12-6-15,-2-19-12 16,6-11-6-16,5-10-1 0,2 8 4 15,8 1 11-15,0 20 14 16,3 7 10-16,0 19 3 16,4 11 6-16,0 13-6 15,5 12-3-15,-4 8-6 16,0 12-1-16,-7 0-3 0,-6 7 2 16,-7-7 1-16,-6 3 1 15,-4-12 2-15,-2-7 4 16,3-15-2-16,-4-14-4 15,1-14-4-15,1-20-6 16,4-6-6-16,4-12-3 16,6 1 4-16,5-4 2 15,3 15 6-15,7 3 3 16,-1 17 4-16,3 9-1 16,1 14-1-16,3 11-2 15,-3 7-2-15,0 11-2 16,-4 2 1-16,-2 10 1 15,-8-2 6-15,-4 8 6 16,-6-4 3-16,-4-3 16 16,-3-10 8-16,0-6 6 15,2-16-5-15,-2-9-4 16,4-9-15-16,1-8-12 0,3-3-10 16,4-11-9-16,4-2-5 15,3-10-9-15,2 0-1 16,3-4 1-16,-2 5 7 15,1-1 6-15,-3 9 10 16,0-1 3-16,-5 9 3 16,-1 2 1-16,-3 9 2 15,0 8 1-15,-3 10-2 16,-1 13 1-16,3 12-1 16,1 13-1-16,4 4 0 0,3 9 1 15,3-4 0-15,2 0 4 16,-2-9 0-16,1-3 1 15,-1-13 0-15,-1-5 0 16,-3-9-1-16,-2-5 2 16,-1-8-1-16,-6-7-2 15,-3-5-4-15,-4-9-10 16,-6-4-9-16,-5-8-10 16,-1 4-5-16,0-1 9 15,4 4 12-15,8 0 9 16,7 9 9-16,22 2 13 15,16 5-7-15,40 5 12 16,25 4 10-16,59-2 16 0,22-1-6 16,55-7-2-16,0-6-16 15,42-4-25-15,-30-3-35 16,23-10-80-16,-38-1-26 16,15-18-458-16,-49-15 74 15</inkml:trace>
</inkml:ink>
</file>

<file path=word/ink/ink3.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0-09-30T10:24:58.328"/>
    </inkml:context>
    <inkml:brush xml:id="br0">
      <inkml:brushProperty name="width" value="0.00882" units="cm"/>
      <inkml:brushProperty name="height" value="0.00882" units="cm"/>
      <inkml:brushProperty name="fitToCurve" value="1"/>
    </inkml:brush>
  </inkml:definitions>
  <inkml:trace contextRef="#ctx0" brushRef="#br0">0 0 1516 0,'3'8'362'0,"5"-7"111"15,3-1-515-15,6-1-246 16,-1-1-200-16,-8 0-78 16</inkml:trace>
</inkml:ink>
</file>

<file path=word/ink/ink4.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0-09-30T10:24:57.770"/>
    </inkml:context>
    <inkml:brush xml:id="br0">
      <inkml:brushProperty name="width" value="0.00882" units="cm"/>
      <inkml:brushProperty name="height" value="0.00882" units="cm"/>
      <inkml:brushProperty name="fitToCurve" value="1"/>
    </inkml:brush>
  </inkml:definitions>
  <inkml:trace contextRef="#ctx0" brushRef="#br0">1345 1655 1064 0,'-65'12'392'0,"-21"-1"3"16,2-1-285-16,-14-2-83 15,9-6-56-15,-15-2-35 16,12-5-3-16,-10-8-40 16,11-6-10-16,-9-13-20 15,16-3 22-15,-3-14 10 16,17-4 46-16,2-18 24 16,18 2 30-16,7-18 14 15,19 6 7-15,15-23 3 16,14 8-2-16,18-20 2 15,16 7-3-15,22-21-2 16,8 21-5-16,16-8-11 16,-5 24-7-16,13 2 1 15,-11 24 1-15,8 7 22 16,-12 20 22-16,8 6 35 16,-14 18 14-16,0 14 29 15,-12 12-14-15,1 16 14 0,-11 7-23 16,-2 18 0-16,-11 4-25 15,0 19-2-15,-10 1-28 16,-3 21-6-16,-8-2-13 16,-5 19 1-16,-5-7-3 15,-2 14 1-15,-6-13-3 16,1 6 0-16,1-16-3 0,-2 3-2 16,-1-21-3-1,0-2-1-15,2-22-3 0,-2-9-2 16,1-18 0-16,0-7-6 15,1-13-3-15,1-5-9 16,0-7-2-16,-1 1-5 16,0-1 2-16,0-20 2 15,-5-47 7-15,2 24 5 16,5 1 4-16,4-6 4 16,0 8 1-16,-1 0 1 15,3 10 0-15,-3 2 2 16,-2 12-1-16,-1 3 2 15,1 10-1-15,1 7 2 16,-1 8 0-16,4 15 2 16,1 9-1-16,2 21 8 15,-1 7-1-15,4 16 1 16,-4-7-4-16,-1 5-25 16,1-17-64-16,4-9-370 0,0-19 78 15</inkml:trace>
</inkml:ink>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35AE2-F750-4A58-8790-B8727037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6</Pages>
  <Words>1645</Words>
  <Characters>9381</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Tendances-Scenic</Company>
  <LinksUpToDate>false</LinksUpToDate>
  <CharactersWithSpaces>11004</CharactersWithSpaces>
  <SharedDoc>false</SharedDoc>
  <HLinks>
    <vt:vector size="12" baseType="variant">
      <vt:variant>
        <vt:i4>8060952</vt:i4>
      </vt:variant>
      <vt:variant>
        <vt:i4>3</vt:i4>
      </vt:variant>
      <vt:variant>
        <vt:i4>0</vt:i4>
      </vt:variant>
      <vt:variant>
        <vt:i4>5</vt:i4>
      </vt:variant>
      <vt:variant>
        <vt:lpwstr>http://www.eneocameroon.cm/</vt:lpwstr>
      </vt:variant>
      <vt:variant>
        <vt:lpwstr/>
      </vt:variant>
      <vt:variant>
        <vt:i4>3735568</vt:i4>
      </vt:variant>
      <vt:variant>
        <vt:i4>0</vt:i4>
      </vt:variant>
      <vt:variant>
        <vt:i4>0</vt:i4>
      </vt:variant>
      <vt:variant>
        <vt:i4>5</vt:i4>
      </vt:variant>
      <vt:variant>
        <vt:lpwstr>mailto:contact@eneo.cm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Delore</dc:creator>
  <cp:keywords/>
  <dc:description/>
  <cp:lastModifiedBy>Albert Ledoux Yondjeu Tchuangou</cp:lastModifiedBy>
  <cp:revision>8</cp:revision>
  <cp:lastPrinted>2016-09-06T09:04:00Z</cp:lastPrinted>
  <dcterms:created xsi:type="dcterms:W3CDTF">2020-09-29T09:12:00Z</dcterms:created>
  <dcterms:modified xsi:type="dcterms:W3CDTF">2024-05-08T11:29:00Z</dcterms:modified>
</cp:coreProperties>
</file>